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641" w:rsidRPr="008B5641" w:rsidRDefault="008B5641" w:rsidP="008B5641">
      <w:pPr>
        <w:spacing w:after="0" w:line="240" w:lineRule="auto"/>
        <w:rPr>
          <w:rFonts w:ascii="Times New Roman" w:eastAsia="Times New Roman" w:hAnsi="Times New Roman" w:cs="Times New Roman"/>
          <w:noProof w:val="0"/>
          <w:sz w:val="24"/>
          <w:szCs w:val="24"/>
          <w:lang w:val="en-US"/>
        </w:rPr>
      </w:pPr>
      <w:r w:rsidRPr="008B5641">
        <w:rPr>
          <w:rFonts w:ascii="Times New Roman" w:eastAsia="Times New Roman" w:hAnsi="Times New Roman" w:cs="Times New Roman"/>
          <w:sz w:val="24"/>
          <w:szCs w:val="24"/>
          <w:lang w:val="en-US"/>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email"/>
                    <a:srcRect/>
                    <a:stretch>
                      <a:fillRect/>
                    </a:stretch>
                  </pic:blipFill>
                  <pic:spPr bwMode="auto">
                    <a:xfrm>
                      <a:off x="0" y="0"/>
                      <a:ext cx="1689100" cy="906145"/>
                    </a:xfrm>
                    <a:prstGeom prst="rect">
                      <a:avLst/>
                    </a:prstGeom>
                    <a:noFill/>
                  </pic:spPr>
                </pic:pic>
              </a:graphicData>
            </a:graphic>
          </wp:anchor>
        </w:drawing>
      </w:r>
    </w:p>
    <w:p w:rsidR="008B5641" w:rsidRPr="008B5641" w:rsidRDefault="008B5641" w:rsidP="008B5641">
      <w:pPr>
        <w:spacing w:after="0" w:line="240" w:lineRule="auto"/>
        <w:rPr>
          <w:rFonts w:ascii="Times New Roman" w:eastAsia="Times New Roman" w:hAnsi="Times New Roman" w:cs="Times New Roman"/>
          <w:noProof w:val="0"/>
          <w:sz w:val="24"/>
          <w:szCs w:val="24"/>
          <w:lang w:val="pl-PL"/>
        </w:rPr>
      </w:pPr>
    </w:p>
    <w:p w:rsidR="008B5641" w:rsidRPr="008B5641" w:rsidRDefault="008B5641" w:rsidP="008B5641">
      <w:pPr>
        <w:keepNext/>
        <w:spacing w:before="240" w:after="0" w:line="240" w:lineRule="auto"/>
        <w:outlineLvl w:val="3"/>
        <w:rPr>
          <w:rFonts w:ascii="Brush Script MT" w:eastAsia="Times New Roman" w:hAnsi="Brush Script MT" w:cs="Times New Roman"/>
          <w:bCs/>
          <w:i/>
          <w:noProof w:val="0"/>
          <w:color w:val="0000FF"/>
          <w:sz w:val="48"/>
          <w:szCs w:val="48"/>
          <w:lang w:val="sr-Latn-CS"/>
        </w:rPr>
      </w:pPr>
      <w:r w:rsidRPr="008B5641">
        <w:rPr>
          <w:rFonts w:ascii="Brush Script MT" w:eastAsia="Times New Roman" w:hAnsi="Brush Script MT" w:cs="Times New Roman"/>
          <w:bCs/>
          <w:i/>
          <w:noProof w:val="0"/>
          <w:color w:val="FF00FF"/>
          <w:sz w:val="48"/>
          <w:szCs w:val="48"/>
          <w:lang w:val="sr-Latn-CS"/>
        </w:rPr>
        <w:t>Za</w:t>
      </w:r>
      <w:r w:rsidR="00EA02E4">
        <w:rPr>
          <w:rFonts w:ascii="Brush Script MT" w:eastAsia="Times New Roman" w:hAnsi="Brush Script MT" w:cs="Times New Roman"/>
          <w:bCs/>
          <w:i/>
          <w:noProof w:val="0"/>
          <w:color w:val="FF00FF"/>
          <w:sz w:val="48"/>
          <w:szCs w:val="48"/>
          <w:lang w:val="sr-Latn-CS"/>
        </w:rPr>
        <w:t xml:space="preserve"> </w:t>
      </w:r>
      <w:r w:rsidRPr="008B5641">
        <w:rPr>
          <w:rFonts w:ascii="Brush Script MT" w:eastAsia="Times New Roman" w:hAnsi="Brush Script MT" w:cs="Times New Roman"/>
          <w:bCs/>
          <w:i/>
          <w:noProof w:val="0"/>
          <w:color w:val="FF00FF"/>
          <w:sz w:val="48"/>
          <w:szCs w:val="48"/>
          <w:lang w:val="en-US"/>
        </w:rPr>
        <w:t>subotu/nedelju</w:t>
      </w:r>
      <w:r w:rsidR="00EA02E4">
        <w:rPr>
          <w:rFonts w:ascii="Brush Script MT" w:eastAsia="Times New Roman" w:hAnsi="Brush Script MT" w:cs="Times New Roman"/>
          <w:bCs/>
          <w:i/>
          <w:noProof w:val="0"/>
          <w:color w:val="FF00FF"/>
          <w:sz w:val="48"/>
          <w:szCs w:val="48"/>
          <w:lang w:val="en-US"/>
        </w:rPr>
        <w:t xml:space="preserve"> </w:t>
      </w:r>
      <w:r>
        <w:rPr>
          <w:rFonts w:ascii="Brush Script MT" w:eastAsia="Times New Roman" w:hAnsi="Brush Script MT" w:cs="Times New Roman"/>
          <w:bCs/>
          <w:i/>
          <w:noProof w:val="0"/>
          <w:color w:val="0000CC"/>
          <w:sz w:val="48"/>
          <w:szCs w:val="48"/>
          <w:lang w:val="en-US"/>
        </w:rPr>
        <w:t>18/19</w:t>
      </w:r>
      <w:r w:rsidRPr="008B5641">
        <w:rPr>
          <w:rFonts w:ascii="Brush Script MT" w:eastAsia="Times New Roman" w:hAnsi="Brush Script MT" w:cs="Times New Roman"/>
          <w:bCs/>
          <w:i/>
          <w:noProof w:val="0"/>
          <w:color w:val="0000CC"/>
          <w:sz w:val="48"/>
          <w:szCs w:val="48"/>
          <w:lang w:val="en-US"/>
        </w:rPr>
        <w:t>.oktobar</w:t>
      </w:r>
      <w:r w:rsidRPr="008B5641">
        <w:rPr>
          <w:rFonts w:ascii="Brush Script MT" w:eastAsia="Times New Roman" w:hAnsi="Brush Script MT" w:cs="Times New Roman"/>
          <w:bCs/>
          <w:i/>
          <w:noProof w:val="0"/>
          <w:color w:val="0000CC"/>
          <w:sz w:val="48"/>
          <w:szCs w:val="48"/>
          <w:lang w:val="sr-Latn-CS"/>
        </w:rPr>
        <w:t xml:space="preserve"> 2014</w:t>
      </w:r>
      <w:r w:rsidRPr="008B5641">
        <w:rPr>
          <w:rFonts w:ascii="Brush Script MT" w:eastAsia="Times New Roman" w:hAnsi="Brush Script MT" w:cs="Times New Roman"/>
          <w:bCs/>
          <w:i/>
          <w:noProof w:val="0"/>
          <w:color w:val="0000FF"/>
          <w:sz w:val="48"/>
          <w:szCs w:val="48"/>
          <w:lang w:val="sr-Latn-CS"/>
        </w:rPr>
        <w:t>.</w:t>
      </w:r>
    </w:p>
    <w:p w:rsidR="00B9607F" w:rsidRDefault="00B9607F" w:rsidP="008B5641">
      <w:pPr>
        <w:spacing w:after="0" w:line="240" w:lineRule="auto"/>
        <w:jc w:val="both"/>
        <w:rPr>
          <w:rFonts w:ascii="Times New Roman" w:eastAsia="Times New Roman" w:hAnsi="Times New Roman" w:cs="Times New Roman"/>
          <w:sz w:val="24"/>
          <w:szCs w:val="24"/>
        </w:rPr>
      </w:pPr>
    </w:p>
    <w:p w:rsidR="00B9607F" w:rsidRPr="00C64FF6" w:rsidRDefault="00C42C46" w:rsidP="0018093F">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 xml:space="preserve">U sredu </w:t>
      </w:r>
      <w:r w:rsidR="00B9607F" w:rsidRPr="00C64FF6">
        <w:rPr>
          <w:rFonts w:ascii="Times New Roman" w:eastAsia="Times New Roman" w:hAnsi="Times New Roman" w:cs="Times New Roman"/>
          <w:b/>
          <w:color w:val="0000CC"/>
          <w:sz w:val="28"/>
          <w:szCs w:val="24"/>
        </w:rPr>
        <w:t>umesto časova</w:t>
      </w:r>
      <w:r>
        <w:rPr>
          <w:rFonts w:ascii="Times New Roman" w:eastAsia="Times New Roman" w:hAnsi="Times New Roman" w:cs="Times New Roman"/>
          <w:b/>
          <w:color w:val="0000CC"/>
          <w:sz w:val="28"/>
          <w:szCs w:val="24"/>
        </w:rPr>
        <w:t xml:space="preserve"> - š</w:t>
      </w:r>
      <w:r w:rsidRPr="00C64FF6">
        <w:rPr>
          <w:rFonts w:ascii="Times New Roman" w:eastAsia="Times New Roman" w:hAnsi="Times New Roman" w:cs="Times New Roman"/>
          <w:b/>
          <w:color w:val="0000CC"/>
          <w:sz w:val="28"/>
          <w:szCs w:val="24"/>
        </w:rPr>
        <w:t>trajk</w:t>
      </w:r>
    </w:p>
    <w:p w:rsidR="00B9607F" w:rsidRPr="00B9607F" w:rsidRDefault="00B9607F" w:rsidP="0018093F">
      <w:pPr>
        <w:spacing w:after="0" w:line="240" w:lineRule="auto"/>
        <w:jc w:val="both"/>
        <w:rPr>
          <w:rFonts w:ascii="Times New Roman" w:eastAsia="Times New Roman" w:hAnsi="Times New Roman" w:cs="Times New Roman"/>
          <w:sz w:val="24"/>
          <w:szCs w:val="24"/>
        </w:rPr>
      </w:pPr>
    </w:p>
    <w:p w:rsidR="00B9607F" w:rsidRPr="00B9607F" w:rsidRDefault="00F2710F" w:rsidP="0018093F">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drawing>
          <wp:anchor distT="0" distB="0" distL="114300" distR="114300" simplePos="0" relativeHeight="251671552" behindDoc="0" locked="0" layoutInCell="1" allowOverlap="1">
            <wp:simplePos x="0" y="0"/>
            <wp:positionH relativeFrom="column">
              <wp:posOffset>3805555</wp:posOffset>
            </wp:positionH>
            <wp:positionV relativeFrom="paragraph">
              <wp:posOffset>240030</wp:posOffset>
            </wp:positionV>
            <wp:extent cx="2124075" cy="1762125"/>
            <wp:effectExtent l="19050" t="0" r="9525" b="0"/>
            <wp:wrapSquare wrapText="bothSides"/>
            <wp:docPr id="10" name="Picture 10" descr="C:\Users\Zdravko\Pictures\sindikati straj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sindikati strajk.jpg"/>
                    <pic:cNvPicPr>
                      <a:picLocks noChangeAspect="1" noChangeArrowheads="1"/>
                    </pic:cNvPicPr>
                  </pic:nvPicPr>
                  <pic:blipFill>
                    <a:blip r:embed="rId7"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24075" cy="1762125"/>
                    </a:xfrm>
                    <a:prstGeom prst="rect">
                      <a:avLst/>
                    </a:prstGeom>
                    <a:noFill/>
                    <a:ln>
                      <a:noFill/>
                    </a:ln>
                  </pic:spPr>
                </pic:pic>
              </a:graphicData>
            </a:graphic>
          </wp:anchor>
        </w:drawing>
      </w:r>
      <w:r w:rsidR="00C64FF6">
        <w:rPr>
          <w:rFonts w:ascii="Times New Roman" w:eastAsia="Times New Roman" w:hAnsi="Times New Roman" w:cs="Times New Roman"/>
          <w:sz w:val="24"/>
          <w:szCs w:val="24"/>
        </w:rPr>
        <w:t>U sredu</w:t>
      </w:r>
      <w:r w:rsidR="00C42C4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22. </w:t>
      </w:r>
      <w:r w:rsidR="00C42C46">
        <w:rPr>
          <w:rFonts w:ascii="Times New Roman" w:eastAsia="Times New Roman" w:hAnsi="Times New Roman" w:cs="Times New Roman"/>
          <w:sz w:val="24"/>
          <w:szCs w:val="24"/>
        </w:rPr>
        <w:t>o</w:t>
      </w:r>
      <w:r>
        <w:rPr>
          <w:rFonts w:ascii="Times New Roman" w:eastAsia="Times New Roman" w:hAnsi="Times New Roman" w:cs="Times New Roman"/>
          <w:sz w:val="24"/>
          <w:szCs w:val="24"/>
        </w:rPr>
        <w:t>ktobra</w:t>
      </w:r>
      <w:r w:rsidR="00C42C46">
        <w:rPr>
          <w:rFonts w:ascii="Times New Roman" w:eastAsia="Times New Roman" w:hAnsi="Times New Roman" w:cs="Times New Roman"/>
          <w:sz w:val="24"/>
          <w:szCs w:val="24"/>
        </w:rPr>
        <w:t>,</w:t>
      </w:r>
      <w:r w:rsidR="00B9607F" w:rsidRPr="00B9607F">
        <w:rPr>
          <w:rFonts w:ascii="Times New Roman" w:eastAsia="Times New Roman" w:hAnsi="Times New Roman" w:cs="Times New Roman"/>
          <w:sz w:val="24"/>
          <w:szCs w:val="24"/>
        </w:rPr>
        <w:t xml:space="preserve"> u osnovnim i srednjim školama u Srbiji neće biti nastave, jer će nastavnici jednodnevnim štrajkom još jednom pokušati da upozore nadležne na svoj nezavidan materijalni položaj, odlučio je Štrajkački odbor reprezentativnih prosvetarskih sindikata (Sindikata radnika u prosveti Srbije – SRPS, Sindikata obrazovanja Srbije – SOS, Unije sindikata prosvetnih radnika Srbije – USPRS i GSPRS „Nezavisnost“). Zahtevi štrajkača su isti kao i nedavno kada je neodržavanjem prvog časa održan štrajk upozorenja - izuzimanje obrazovanja iz najavljenog smanjenja plata u javnom sektoru i donošenje zakona o platama u javnom sektoru na bazi platnih razreda; jedinstvenog za sve direktne budžetske korisnike.</w:t>
      </w:r>
    </w:p>
    <w:p w:rsidR="00B9607F" w:rsidRPr="00C42C46" w:rsidRDefault="00B9607F" w:rsidP="00B9607F">
      <w:pPr>
        <w:spacing w:after="0" w:line="240" w:lineRule="auto"/>
        <w:ind w:firstLine="720"/>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w:t>
      </w:r>
      <w:r w:rsidRPr="00B9607F">
        <w:rPr>
          <w:rFonts w:ascii="Times New Roman" w:eastAsia="Times New Roman" w:hAnsi="Times New Roman" w:cs="Times New Roman"/>
          <w:sz w:val="24"/>
          <w:szCs w:val="24"/>
        </w:rPr>
        <w:t>Ovo nam je poslednji trenutak da pokušamo da odbranimo i ovako bedne plate zaposlenih u prosveti, koje su na nivou od oko 350 evra i koje su od poslednjeg zamrzavanja 2008. godine realno smanjene za 24,2 odsto, a ako se ovaj period produži još samo dve godine u prošlost, i za više od 36 odsto</w:t>
      </w:r>
      <w:r>
        <w:rPr>
          <w:rFonts w:ascii="Times New Roman" w:eastAsia="Times New Roman" w:hAnsi="Times New Roman" w:cs="Times New Roman"/>
          <w:sz w:val="24"/>
          <w:szCs w:val="24"/>
        </w:rPr>
        <w:t>“</w:t>
      </w:r>
      <w:r w:rsidR="00C42C46">
        <w:rPr>
          <w:rFonts w:ascii="Times New Roman" w:eastAsia="Times New Roman" w:hAnsi="Times New Roman" w:cs="Times New Roman"/>
          <w:sz w:val="24"/>
          <w:szCs w:val="24"/>
        </w:rPr>
        <w:t xml:space="preserve">, </w:t>
      </w:r>
      <w:r w:rsidRPr="00B9607F">
        <w:rPr>
          <w:rFonts w:ascii="Times New Roman" w:eastAsia="Times New Roman" w:hAnsi="Times New Roman" w:cs="Times New Roman"/>
          <w:sz w:val="24"/>
          <w:szCs w:val="24"/>
        </w:rPr>
        <w:t>kaže</w:t>
      </w:r>
      <w:r>
        <w:rPr>
          <w:rFonts w:ascii="Times New Roman" w:eastAsia="Times New Roman" w:hAnsi="Times New Roman" w:cs="Times New Roman"/>
          <w:sz w:val="24"/>
          <w:szCs w:val="24"/>
        </w:rPr>
        <w:t xml:space="preserve"> za Dnevnik </w:t>
      </w:r>
      <w:r w:rsidRPr="00B9607F">
        <w:rPr>
          <w:rFonts w:ascii="Times New Roman" w:eastAsia="Times New Roman" w:hAnsi="Times New Roman" w:cs="Times New Roman"/>
          <w:sz w:val="24"/>
          <w:szCs w:val="24"/>
        </w:rPr>
        <w:t xml:space="preserve"> generalni sekretar Nezavisnog sindikata prosvetnih rad</w:t>
      </w:r>
      <w:r>
        <w:rPr>
          <w:rFonts w:ascii="Times New Roman" w:eastAsia="Times New Roman" w:hAnsi="Times New Roman" w:cs="Times New Roman"/>
          <w:sz w:val="24"/>
          <w:szCs w:val="24"/>
        </w:rPr>
        <w:t>nika Vojvodine Zdravko Kovač. „</w:t>
      </w:r>
      <w:r w:rsidRPr="00B9607F">
        <w:rPr>
          <w:rFonts w:ascii="Times New Roman" w:eastAsia="Times New Roman" w:hAnsi="Times New Roman" w:cs="Times New Roman"/>
          <w:sz w:val="24"/>
          <w:szCs w:val="24"/>
        </w:rPr>
        <w:t xml:space="preserve">Naš drugi zahtev, donošenje pravičnog zakona o platama u javnom sektoru, je na dugom štapu i potpuno nam je jasno da to neće biti platni razredi onako kako ih vide sindikati, jer za to jednostavno nema para u budžetu.Vlada Srbije se već obavezala prema međunarodnim monetarnim institucijama da skreše fond za plate javnih poslenika i, ono što je isto toliko važno, budžetski deo za penzije za gotovo pola milijarde evra. Stoga je jedino što prosvetarima ostaje još da upozore srpske parlamentarce da su jedna ili čak jedina najugroženija delatnost i da preraspodelu buyetskog dinara treba izvršiti na drugačiji – pravedniji način, a štrajk je još jedna, nažalost iznuđena, ali neophodna mera da se u tom cilju uspe“, kaže </w:t>
      </w:r>
      <w:r w:rsidR="00C42C46">
        <w:rPr>
          <w:rFonts w:ascii="Times New Roman" w:eastAsia="Times New Roman" w:hAnsi="Times New Roman" w:cs="Times New Roman"/>
          <w:sz w:val="24"/>
          <w:szCs w:val="24"/>
        </w:rPr>
        <w:t xml:space="preserve">prof. </w:t>
      </w:r>
      <w:r w:rsidRPr="00B9607F">
        <w:rPr>
          <w:rFonts w:ascii="Times New Roman" w:eastAsia="Times New Roman" w:hAnsi="Times New Roman" w:cs="Times New Roman"/>
          <w:sz w:val="24"/>
          <w:szCs w:val="24"/>
        </w:rPr>
        <w:t>Kovač</w:t>
      </w:r>
      <w:r>
        <w:rPr>
          <w:rFonts w:ascii="Times New Roman" w:eastAsia="Times New Roman" w:hAnsi="Times New Roman" w:cs="Times New Roman"/>
          <w:sz w:val="24"/>
          <w:szCs w:val="24"/>
        </w:rPr>
        <w:t>.</w:t>
      </w:r>
      <w:r w:rsidR="00C42C46" w:rsidRPr="00C42C46">
        <w:rPr>
          <w:rFonts w:ascii="Times New Roman" w:eastAsia="Times New Roman" w:hAnsi="Times New Roman" w:cs="Times New Roman"/>
          <w:b/>
          <w:i/>
          <w:color w:val="0000CC"/>
          <w:sz w:val="24"/>
          <w:szCs w:val="24"/>
        </w:rPr>
        <w:t>(→Press Clipping)</w:t>
      </w:r>
    </w:p>
    <w:p w:rsidR="00B9607F" w:rsidRDefault="00B9607F" w:rsidP="008B5641">
      <w:pPr>
        <w:spacing w:after="0" w:line="240" w:lineRule="auto"/>
        <w:jc w:val="both"/>
        <w:rPr>
          <w:rFonts w:ascii="Times New Roman" w:eastAsia="Times New Roman" w:hAnsi="Times New Roman" w:cs="Times New Roman"/>
          <w:sz w:val="24"/>
          <w:szCs w:val="24"/>
        </w:rPr>
      </w:pPr>
    </w:p>
    <w:p w:rsidR="00E90274" w:rsidRPr="00F2710F" w:rsidRDefault="00E90274" w:rsidP="00E90274">
      <w:pPr>
        <w:spacing w:after="0" w:line="240" w:lineRule="auto"/>
        <w:jc w:val="center"/>
        <w:rPr>
          <w:rFonts w:ascii="Times New Roman" w:eastAsia="Times New Roman" w:hAnsi="Times New Roman" w:cs="Times New Roman"/>
          <w:b/>
          <w:color w:val="0000CC"/>
          <w:sz w:val="28"/>
          <w:szCs w:val="24"/>
        </w:rPr>
      </w:pPr>
      <w:r w:rsidRPr="00F2710F">
        <w:rPr>
          <w:rFonts w:ascii="Times New Roman" w:eastAsia="Times New Roman" w:hAnsi="Times New Roman" w:cs="Times New Roman"/>
          <w:b/>
          <w:color w:val="0000CC"/>
          <w:sz w:val="28"/>
          <w:szCs w:val="24"/>
        </w:rPr>
        <w:t>Višak 5.000 nastavnika</w:t>
      </w:r>
    </w:p>
    <w:p w:rsidR="00E90274" w:rsidRPr="00E90274" w:rsidRDefault="00E90274" w:rsidP="00E90274">
      <w:pPr>
        <w:spacing w:after="0" w:line="240" w:lineRule="auto"/>
        <w:jc w:val="both"/>
        <w:rPr>
          <w:rFonts w:ascii="Times New Roman" w:eastAsia="Times New Roman" w:hAnsi="Times New Roman" w:cs="Times New Roman"/>
          <w:sz w:val="24"/>
          <w:szCs w:val="24"/>
        </w:rPr>
      </w:pPr>
    </w:p>
    <w:p w:rsidR="00F2710F" w:rsidRDefault="000365BF" w:rsidP="00F2710F">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Učionice</w:t>
      </w:r>
      <w:r w:rsidR="00E90274" w:rsidRPr="00E90274">
        <w:rPr>
          <w:rFonts w:ascii="Times New Roman" w:eastAsia="Times New Roman" w:hAnsi="Times New Roman" w:cs="Times New Roman"/>
          <w:sz w:val="24"/>
          <w:szCs w:val="24"/>
        </w:rPr>
        <w:t xml:space="preserve"> su sve praznije, pa je i na početku ove školske godine gotovo 5.000 nastavnika delimično ili potpuno ostalo bez norme. Ovo pokazuju podaci Ministarstva prosvete, a sindikalne procene kažu da je čak oko 20.000 ili svaki četvrti prosvetar bez punog fonda časova. Zbog sve manjeg broja dece, ove godine je u osnovnim i srednjim školama 175 odeljenja manje nego lane.U Ministarstvu kažu i da nijedan čas u dnevniku neće imati 130 nastavnika, slično kao i prethodnih godina. Svi oni primaće, ipak, celu platu, jer para za njihove otpremnine nema. A da apsurd bude veći, za nula časova nedeljno plata se ne umanjuje, dok oni koji drže polovinu časova primaju pola plate, za trećinu fonda - isto tolik</w:t>
      </w:r>
      <w:r w:rsidR="00F2710F">
        <w:rPr>
          <w:rFonts w:ascii="Times New Roman" w:eastAsia="Times New Roman" w:hAnsi="Times New Roman" w:cs="Times New Roman"/>
          <w:sz w:val="24"/>
          <w:szCs w:val="24"/>
        </w:rPr>
        <w:t xml:space="preserve">i deo pune prosvetarske zarade. </w:t>
      </w:r>
      <w:r w:rsidR="00E90274" w:rsidRPr="00E90274">
        <w:rPr>
          <w:rFonts w:ascii="Times New Roman" w:eastAsia="Times New Roman" w:hAnsi="Times New Roman" w:cs="Times New Roman"/>
          <w:sz w:val="24"/>
          <w:szCs w:val="24"/>
        </w:rPr>
        <w:t xml:space="preserve">Za sve njih, bez obzira na to da li nemaju nijedan čas, drže deset odsto ili imaju pun fond - država plaća sto </w:t>
      </w:r>
      <w:r w:rsidR="00E90274" w:rsidRPr="00E90274">
        <w:rPr>
          <w:rFonts w:ascii="Times New Roman" w:eastAsia="Times New Roman" w:hAnsi="Times New Roman" w:cs="Times New Roman"/>
          <w:sz w:val="24"/>
          <w:szCs w:val="24"/>
        </w:rPr>
        <w:lastRenderedPageBreak/>
        <w:t>odsto doprinosa za zdr</w:t>
      </w:r>
      <w:r w:rsidR="00F2710F">
        <w:rPr>
          <w:rFonts w:ascii="Times New Roman" w:eastAsia="Times New Roman" w:hAnsi="Times New Roman" w:cs="Times New Roman"/>
          <w:sz w:val="24"/>
          <w:szCs w:val="24"/>
        </w:rPr>
        <w:t xml:space="preserve">avstveno i penziono osiguranje. </w:t>
      </w:r>
      <w:r w:rsidR="00E90274" w:rsidRPr="00E90274">
        <w:rPr>
          <w:rFonts w:ascii="Times New Roman" w:eastAsia="Times New Roman" w:hAnsi="Times New Roman" w:cs="Times New Roman"/>
          <w:sz w:val="24"/>
          <w:szCs w:val="24"/>
        </w:rPr>
        <w:t>Na ovogodišnjoj listi tehnoloških viškova, kažu u sindikatima, najviše je nastavnika likovnog, muzičkog i fizičkog, geografije i istorije. Prekobrojni učitelji našli su mesto zahvaljujući velikom broju k</w:t>
      </w:r>
      <w:r w:rsidR="00F2710F">
        <w:rPr>
          <w:rFonts w:ascii="Times New Roman" w:eastAsia="Times New Roman" w:hAnsi="Times New Roman" w:cs="Times New Roman"/>
          <w:sz w:val="24"/>
          <w:szCs w:val="24"/>
        </w:rPr>
        <w:t>olega koje su otišle u penziju.</w:t>
      </w:r>
    </w:p>
    <w:p w:rsidR="00E90274" w:rsidRDefault="00F2710F" w:rsidP="00F2710F">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E90274" w:rsidRPr="00E90274">
        <w:rPr>
          <w:rFonts w:ascii="Times New Roman" w:eastAsia="Times New Roman" w:hAnsi="Times New Roman" w:cs="Times New Roman"/>
          <w:sz w:val="24"/>
          <w:szCs w:val="24"/>
        </w:rPr>
        <w:t>Ministarstvo u tehnološke viškove računa samo one koji su ostali bez dela norme, a imali su ranije više časova. Tako se dolazi do broja od oko 5.000 kolega. Ali za njih su kao tehnološki viškovi nevidljivi oni koji su od prvog dana primljeni na 20, 30 ili 50 odsto fonda. Takvih je još 15.000 - tvrdi Dragan Matijević, predsednik Unije sindikata prosvetnih radnika. - Generacije su sve malobrojnije i to je ključni problem. I ove, kao i prošle godine, imamo između 7.000 i 8.000 učenika manje. Deo problema rešen je prirodnim putem, tako što je oko 3.000 kolega otišlo u penziju. Jer samo u prosveti ljudi moraju da se penzionišu kada ispune samo jedan uslov. Ne mogu da čekaju 65 godina, ako već imaju pun staž.</w:t>
      </w:r>
    </w:p>
    <w:p w:rsidR="00E90274" w:rsidRDefault="00E90274" w:rsidP="008B5641">
      <w:pPr>
        <w:spacing w:after="0" w:line="240" w:lineRule="auto"/>
        <w:jc w:val="both"/>
        <w:rPr>
          <w:rFonts w:ascii="Times New Roman" w:eastAsia="Times New Roman" w:hAnsi="Times New Roman" w:cs="Times New Roman"/>
          <w:sz w:val="24"/>
          <w:szCs w:val="24"/>
        </w:rPr>
      </w:pPr>
    </w:p>
    <w:p w:rsidR="00E90274" w:rsidRPr="00F2710F" w:rsidRDefault="00E90274" w:rsidP="00E90274">
      <w:pPr>
        <w:spacing w:after="0" w:line="240" w:lineRule="auto"/>
        <w:jc w:val="center"/>
        <w:rPr>
          <w:rFonts w:ascii="Times New Roman" w:eastAsia="Times New Roman" w:hAnsi="Times New Roman" w:cs="Times New Roman"/>
          <w:b/>
          <w:color w:val="0000CC"/>
          <w:sz w:val="28"/>
          <w:szCs w:val="24"/>
        </w:rPr>
      </w:pPr>
      <w:r w:rsidRPr="00F2710F">
        <w:rPr>
          <w:rFonts w:ascii="Times New Roman" w:eastAsia="Times New Roman" w:hAnsi="Times New Roman" w:cs="Times New Roman"/>
          <w:b/>
          <w:color w:val="0000CC"/>
          <w:sz w:val="28"/>
          <w:szCs w:val="24"/>
        </w:rPr>
        <w:t>Studentima pet rokova</w:t>
      </w:r>
    </w:p>
    <w:p w:rsidR="00E90274" w:rsidRPr="00F2710F" w:rsidRDefault="00E90274" w:rsidP="00E90274">
      <w:pPr>
        <w:spacing w:after="0" w:line="240" w:lineRule="auto"/>
        <w:jc w:val="both"/>
        <w:rPr>
          <w:rFonts w:ascii="Times New Roman" w:eastAsia="Times New Roman" w:hAnsi="Times New Roman" w:cs="Times New Roman"/>
          <w:color w:val="0000CC"/>
          <w:sz w:val="24"/>
          <w:szCs w:val="24"/>
        </w:rPr>
      </w:pPr>
    </w:p>
    <w:p w:rsidR="00F711A8" w:rsidRDefault="00E90274" w:rsidP="00E90274">
      <w:pPr>
        <w:spacing w:after="0" w:line="240" w:lineRule="auto"/>
        <w:ind w:firstLine="720"/>
        <w:jc w:val="both"/>
        <w:rPr>
          <w:rFonts w:ascii="Times New Roman" w:eastAsia="Times New Roman" w:hAnsi="Times New Roman" w:cs="Times New Roman"/>
          <w:sz w:val="24"/>
          <w:szCs w:val="24"/>
        </w:rPr>
      </w:pPr>
      <w:r w:rsidRPr="00E90274">
        <w:rPr>
          <w:rFonts w:ascii="Times New Roman" w:eastAsia="Times New Roman" w:hAnsi="Times New Roman" w:cs="Times New Roman"/>
          <w:sz w:val="24"/>
          <w:szCs w:val="24"/>
        </w:rPr>
        <w:t>Nakon protesta koje su studenti održali početkom oktobra i pregovora sa ministarstvom prosvete, između ostalog, doneta je odluka da će u narednoj godini akademci imati pet ispitnih rokova, kako je zakonom i propisano, a odobreno je i produženje studentskog staža</w:t>
      </w:r>
      <w:r>
        <w:rPr>
          <w:rFonts w:ascii="Times New Roman" w:eastAsia="Times New Roman" w:hAnsi="Times New Roman" w:cs="Times New Roman"/>
          <w:sz w:val="24"/>
          <w:szCs w:val="24"/>
        </w:rPr>
        <w:t>.</w:t>
      </w:r>
      <w:hyperlink r:id="rId8" w:history="1">
        <w:r w:rsidRPr="00080189">
          <w:rPr>
            <w:rStyle w:val="Hyperlink"/>
            <w:rFonts w:ascii="Times New Roman" w:eastAsia="Times New Roman" w:hAnsi="Times New Roman" w:cs="Times New Roman"/>
            <w:sz w:val="24"/>
            <w:szCs w:val="24"/>
          </w:rPr>
          <w:t>http://www.youtube.com/watch?v=WQmvN1pZgNg</w:t>
        </w:r>
      </w:hyperlink>
    </w:p>
    <w:p w:rsidR="00E90274" w:rsidRDefault="00E90274" w:rsidP="00E90274">
      <w:pPr>
        <w:spacing w:after="0" w:line="240" w:lineRule="auto"/>
        <w:jc w:val="both"/>
        <w:rPr>
          <w:rFonts w:ascii="Times New Roman" w:eastAsia="Times New Roman" w:hAnsi="Times New Roman" w:cs="Times New Roman"/>
          <w:sz w:val="24"/>
          <w:szCs w:val="24"/>
        </w:rPr>
      </w:pPr>
    </w:p>
    <w:p w:rsidR="00C64FF6" w:rsidRPr="00F2710F" w:rsidRDefault="00C64FF6" w:rsidP="00C64FF6">
      <w:pPr>
        <w:spacing w:after="0" w:line="240" w:lineRule="auto"/>
        <w:jc w:val="center"/>
        <w:rPr>
          <w:rFonts w:ascii="Times New Roman" w:eastAsia="Times New Roman" w:hAnsi="Times New Roman" w:cs="Times New Roman"/>
          <w:b/>
          <w:color w:val="0000CC"/>
          <w:sz w:val="28"/>
          <w:szCs w:val="24"/>
        </w:rPr>
      </w:pPr>
      <w:r w:rsidRPr="00F2710F">
        <w:rPr>
          <w:rFonts w:ascii="Times New Roman" w:eastAsia="Times New Roman" w:hAnsi="Times New Roman" w:cs="Times New Roman"/>
          <w:b/>
          <w:color w:val="0000CC"/>
          <w:sz w:val="28"/>
          <w:szCs w:val="24"/>
        </w:rPr>
        <w:t>Mladi žele da odu iz zemlje</w:t>
      </w:r>
    </w:p>
    <w:p w:rsidR="00C64FF6" w:rsidRPr="00C64FF6" w:rsidRDefault="00C64FF6" w:rsidP="00C64FF6">
      <w:pPr>
        <w:spacing w:after="0" w:line="240" w:lineRule="auto"/>
        <w:jc w:val="both"/>
        <w:rPr>
          <w:rFonts w:ascii="Times New Roman" w:eastAsia="Times New Roman" w:hAnsi="Times New Roman" w:cs="Times New Roman"/>
          <w:sz w:val="24"/>
          <w:szCs w:val="24"/>
        </w:rPr>
      </w:pPr>
    </w:p>
    <w:p w:rsidR="00C64FF6" w:rsidRDefault="00C64FF6" w:rsidP="00C64FF6">
      <w:pPr>
        <w:spacing w:after="0" w:line="240" w:lineRule="auto"/>
        <w:ind w:firstLine="720"/>
        <w:jc w:val="both"/>
        <w:rPr>
          <w:rFonts w:ascii="Times New Roman" w:eastAsia="Times New Roman" w:hAnsi="Times New Roman" w:cs="Times New Roman"/>
          <w:sz w:val="24"/>
          <w:szCs w:val="24"/>
        </w:rPr>
      </w:pPr>
      <w:r w:rsidRPr="00C64FF6">
        <w:rPr>
          <w:rFonts w:ascii="Times New Roman" w:eastAsia="Times New Roman" w:hAnsi="Times New Roman" w:cs="Times New Roman"/>
          <w:sz w:val="24"/>
          <w:szCs w:val="24"/>
        </w:rPr>
        <w:t>Na Desetoj međunarodnoj konferenciji „Dani primenjene psihologije“, koju je od 26-27. septembra organizovao Departmanza psihologiju Filozofskog fakulteta Univerziteta u Nišu, Kancelarija za saradnju sa dijasporom Niša predstavila je istraživanje „Zadovoljstvo životom, socijalna i emocionalna usamljenost kod mladih u dijaspori i matici“.Prema istraživanju na uzorku od 100 mladih iz Srbije, 78 odsto ispitanih je odgovorilo da želi da ode u inostranstvo. Uzevši u obzir činjenicu da mladi iz matice koji žele da odu u dijasporu imaju generalno niže zadovoljstvo životom od onih koji žele da ostanu, razmatrani su i podaci koji ukazuju na to da se sa porastom zadovoljstva životom smanjuje osećaj usamljenosti. Predstavnici Kancelarije za saradnju sa dijasporom su svoj rad prezentovali u okviru programa socijalne psihologije, obrazlažući rezultate koji govore o većem zadovoljstvu životom mladih koji žive u dijaspori, u odnosu na one koji žive u matici, kao i o motivima i dužini boravka</w:t>
      </w:r>
      <w:r>
        <w:rPr>
          <w:rFonts w:ascii="Times New Roman" w:eastAsia="Times New Roman" w:hAnsi="Times New Roman" w:cs="Times New Roman"/>
          <w:sz w:val="24"/>
          <w:szCs w:val="24"/>
        </w:rPr>
        <w:t xml:space="preserve"> u tuđini.</w:t>
      </w:r>
    </w:p>
    <w:p w:rsidR="00C64FF6" w:rsidRDefault="00C64FF6" w:rsidP="00C64FF6">
      <w:pPr>
        <w:spacing w:after="0" w:line="240" w:lineRule="auto"/>
        <w:ind w:firstLine="720"/>
        <w:jc w:val="both"/>
        <w:rPr>
          <w:rFonts w:ascii="Times New Roman" w:eastAsia="Times New Roman" w:hAnsi="Times New Roman" w:cs="Times New Roman"/>
          <w:sz w:val="24"/>
          <w:szCs w:val="24"/>
        </w:rPr>
      </w:pPr>
      <w:r w:rsidRPr="00C64FF6">
        <w:rPr>
          <w:rFonts w:ascii="Times New Roman" w:eastAsia="Times New Roman" w:hAnsi="Times New Roman" w:cs="Times New Roman"/>
          <w:sz w:val="24"/>
          <w:szCs w:val="24"/>
        </w:rPr>
        <w:t>Rad Kancelarije ocenjen je kao originalan i nov pristup fenomenu migracija, koji svakako fali u području rada psihologa i koji je neophodan za razumevanje života mladih u Srbiji i njihov odnos prema dijaspori i životu u inostranstvu. Rad je pohvaljen i kao primer dobre prakse psihologa u ok</w:t>
      </w:r>
      <w:r>
        <w:rPr>
          <w:rFonts w:ascii="Times New Roman" w:eastAsia="Times New Roman" w:hAnsi="Times New Roman" w:cs="Times New Roman"/>
          <w:sz w:val="24"/>
          <w:szCs w:val="24"/>
        </w:rPr>
        <w:t xml:space="preserve">viru Gradske uprave Grada Niša. </w:t>
      </w:r>
      <w:r w:rsidRPr="00C64FF6">
        <w:rPr>
          <w:rFonts w:ascii="Times New Roman" w:eastAsia="Times New Roman" w:hAnsi="Times New Roman" w:cs="Times New Roman"/>
          <w:sz w:val="24"/>
          <w:szCs w:val="24"/>
        </w:rPr>
        <w:t>U okviru Konferencije, čija je centralna tema bila „Pojedinac i okruženje“, u amfiteatru Filozofskog fakulteta izlagani su radovi iz različitih oblasti: „Rad i radno okruženje“, „Porodica i profesija“, „Psihologija u obrazovanju“, „Okruženje i razvoj“, „Psihologija starijih“, „Individualne razlike, multikulturalnost i psihološka merenja“, „Mentalno zdravlje u zajednici“, „Psihologija i bezbednost“, „Marketing – upotrebe, zloupotrebe i perspektive. Diskusija je otvorila mnoge mogućnosti i ideje za dalja istraživanja, kao i za saradnju između različitih disciplina, poput psihologije, sociologije i anglistike.</w:t>
      </w:r>
    </w:p>
    <w:p w:rsidR="00C64FF6" w:rsidRDefault="00C64FF6" w:rsidP="00E90274">
      <w:pPr>
        <w:spacing w:after="0" w:line="240" w:lineRule="auto"/>
        <w:jc w:val="both"/>
        <w:rPr>
          <w:rFonts w:ascii="Times New Roman" w:eastAsia="Times New Roman" w:hAnsi="Times New Roman" w:cs="Times New Roman"/>
          <w:sz w:val="24"/>
          <w:szCs w:val="24"/>
        </w:rPr>
      </w:pPr>
    </w:p>
    <w:p w:rsidR="00E90274" w:rsidRPr="00F2710F" w:rsidRDefault="00E90274" w:rsidP="00E90274">
      <w:pPr>
        <w:spacing w:after="0" w:line="240" w:lineRule="auto"/>
        <w:jc w:val="center"/>
        <w:rPr>
          <w:rFonts w:ascii="Times New Roman" w:eastAsia="Times New Roman" w:hAnsi="Times New Roman" w:cs="Times New Roman"/>
          <w:b/>
          <w:color w:val="0000CC"/>
          <w:sz w:val="28"/>
          <w:szCs w:val="24"/>
        </w:rPr>
      </w:pPr>
      <w:r w:rsidRPr="00F2710F">
        <w:rPr>
          <w:rFonts w:ascii="Times New Roman" w:eastAsia="Times New Roman" w:hAnsi="Times New Roman" w:cs="Times New Roman"/>
          <w:b/>
          <w:color w:val="0000CC"/>
          <w:sz w:val="28"/>
          <w:szCs w:val="24"/>
        </w:rPr>
        <w:t>Bez potvrde nema isplate porodične penzije za studente</w:t>
      </w:r>
    </w:p>
    <w:p w:rsidR="00E90274" w:rsidRDefault="00E90274" w:rsidP="00E90274">
      <w:pPr>
        <w:spacing w:after="0" w:line="240" w:lineRule="auto"/>
        <w:jc w:val="both"/>
        <w:rPr>
          <w:rFonts w:ascii="Times New Roman" w:eastAsia="Times New Roman" w:hAnsi="Times New Roman" w:cs="Times New Roman"/>
          <w:sz w:val="24"/>
          <w:szCs w:val="24"/>
        </w:rPr>
      </w:pPr>
    </w:p>
    <w:p w:rsidR="00E90274" w:rsidRDefault="00E90274" w:rsidP="00E90274">
      <w:pPr>
        <w:spacing w:after="0" w:line="240" w:lineRule="auto"/>
        <w:ind w:firstLine="720"/>
        <w:jc w:val="both"/>
        <w:rPr>
          <w:rFonts w:ascii="Times New Roman" w:eastAsia="Times New Roman" w:hAnsi="Times New Roman" w:cs="Times New Roman"/>
          <w:sz w:val="24"/>
          <w:szCs w:val="24"/>
        </w:rPr>
      </w:pPr>
      <w:r w:rsidRPr="00E90274">
        <w:rPr>
          <w:rFonts w:ascii="Times New Roman" w:eastAsia="Times New Roman" w:hAnsi="Times New Roman" w:cs="Times New Roman"/>
          <w:sz w:val="24"/>
          <w:szCs w:val="24"/>
        </w:rPr>
        <w:lastRenderedPageBreak/>
        <w:t>Ističe rok studentima za produženje prava na porodičnu penziju, kažu u PIO fondu. Zbog pomeranja rokova često ne stižu da na vreme podnesu papire</w:t>
      </w:r>
      <w:r>
        <w:rPr>
          <w:rFonts w:ascii="Times New Roman" w:eastAsia="Times New Roman" w:hAnsi="Times New Roman" w:cs="Times New Roman"/>
          <w:sz w:val="24"/>
          <w:szCs w:val="24"/>
        </w:rPr>
        <w:t xml:space="preserve"> Kako </w:t>
      </w:r>
      <w:r w:rsidRPr="00E90274">
        <w:rPr>
          <w:rFonts w:ascii="Times New Roman" w:eastAsia="Times New Roman" w:hAnsi="Times New Roman" w:cs="Times New Roman"/>
          <w:sz w:val="24"/>
          <w:szCs w:val="24"/>
        </w:rPr>
        <w:t xml:space="preserve"> im ne bi bila obustavljena isplata porodične penzije do kraja oktobra svi studenti u Srbiji trebalo bi da PIO fondu dostave nove potvrde o svom školovanju. Oni su u obavezi da dokažu da pohađaju odgovarajuću školu, i to treba da čine blagovremeno, bez odlaganja,</w:t>
      </w:r>
      <w:r>
        <w:rPr>
          <w:rFonts w:ascii="Times New Roman" w:eastAsia="Times New Roman" w:hAnsi="Times New Roman" w:cs="Times New Roman"/>
          <w:sz w:val="24"/>
          <w:szCs w:val="24"/>
        </w:rPr>
        <w:t xml:space="preserve"> po upisu svake školske godine. </w:t>
      </w:r>
      <w:r w:rsidRPr="00E90274">
        <w:rPr>
          <w:rFonts w:ascii="Times New Roman" w:eastAsia="Times New Roman" w:hAnsi="Times New Roman" w:cs="Times New Roman"/>
          <w:sz w:val="24"/>
          <w:szCs w:val="24"/>
        </w:rPr>
        <w:t xml:space="preserve">Kako naglašavaju u PIO, za učenike je rok bio do kraja septembra, a za studente je do 31. oktobra. Kada je reč o apsolventima, koji i dalje imaju pravo da polažu ispite u toj školskoj godini, pravo korišćenja porodične penzije se nastavlja do diplomiranja, ali </w:t>
      </w:r>
      <w:r>
        <w:rPr>
          <w:rFonts w:ascii="Times New Roman" w:eastAsia="Times New Roman" w:hAnsi="Times New Roman" w:cs="Times New Roman"/>
          <w:sz w:val="24"/>
          <w:szCs w:val="24"/>
        </w:rPr>
        <w:t>ne duže od navršenih 26 godina.</w:t>
      </w:r>
    </w:p>
    <w:p w:rsidR="00E90274" w:rsidRDefault="00E90274" w:rsidP="00E90274">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E90274">
        <w:rPr>
          <w:rFonts w:ascii="Times New Roman" w:eastAsia="Times New Roman" w:hAnsi="Times New Roman" w:cs="Times New Roman"/>
          <w:sz w:val="24"/>
          <w:szCs w:val="24"/>
        </w:rPr>
        <w:t>Praksa pokazuje da studenti pojedinih visokoškolskih ustanova iz objektivnih razloga ne mogu da dostave dokaze o upisu školske godine blagovremeno, jer poslednji ispitni rokovi iz prethodne godine traju i u vreme kada bi već trebalo da počne naredna školska godina, ali se i u tim slučajevima studentima sugeriše da svoju obavezu ispune u najkraćem mogućem roku - kaže Jelica Timotijević, načelnik sektora za odnose sa javnošću. - Prihvatićemo i potvrde koje dostave posle upisa u novembru, budući da je veliki broj fakulteta i visokoškolski</w:t>
      </w:r>
      <w:r>
        <w:rPr>
          <w:rFonts w:ascii="Times New Roman" w:eastAsia="Times New Roman" w:hAnsi="Times New Roman" w:cs="Times New Roman"/>
          <w:sz w:val="24"/>
          <w:szCs w:val="24"/>
        </w:rPr>
        <w:t xml:space="preserve">h ustanova produžio upisni rok. </w:t>
      </w:r>
      <w:r w:rsidRPr="00E90274">
        <w:rPr>
          <w:rFonts w:ascii="Times New Roman" w:eastAsia="Times New Roman" w:hAnsi="Times New Roman" w:cs="Times New Roman"/>
          <w:sz w:val="24"/>
          <w:szCs w:val="24"/>
        </w:rPr>
        <w:t>Ona objašnjava da potvrda za akademce važi do 30. septembra naredne godine i tog datuma se studentima privremeno obustavlja isplata porodične penzije, ako ne dostave potvrdu, najčešće za pola meseca.</w:t>
      </w:r>
    </w:p>
    <w:p w:rsidR="00E90274" w:rsidRPr="00E90274" w:rsidRDefault="00E90274" w:rsidP="00E90274">
      <w:pPr>
        <w:spacing w:after="0" w:line="240" w:lineRule="auto"/>
        <w:ind w:firstLine="720"/>
        <w:jc w:val="both"/>
        <w:rPr>
          <w:rFonts w:ascii="Times New Roman" w:eastAsia="Times New Roman" w:hAnsi="Times New Roman" w:cs="Times New Roman"/>
          <w:sz w:val="24"/>
          <w:szCs w:val="24"/>
        </w:rPr>
      </w:pPr>
    </w:p>
    <w:p w:rsidR="00E90274" w:rsidRPr="00F2710F" w:rsidRDefault="00E90274" w:rsidP="00E90274">
      <w:pPr>
        <w:spacing w:after="0" w:line="240" w:lineRule="auto"/>
        <w:jc w:val="center"/>
        <w:rPr>
          <w:rFonts w:ascii="Times New Roman" w:eastAsia="Times New Roman" w:hAnsi="Times New Roman" w:cs="Times New Roman"/>
          <w:b/>
          <w:color w:val="0000CC"/>
          <w:sz w:val="28"/>
          <w:szCs w:val="24"/>
        </w:rPr>
      </w:pPr>
      <w:r w:rsidRPr="00F2710F">
        <w:rPr>
          <w:rFonts w:ascii="Times New Roman" w:eastAsia="Times New Roman" w:hAnsi="Times New Roman" w:cs="Times New Roman"/>
          <w:b/>
          <w:color w:val="0000CC"/>
          <w:sz w:val="28"/>
          <w:szCs w:val="24"/>
        </w:rPr>
        <w:t>Porodične penzije za studente: Donja granica 15, gornja 26 godina</w:t>
      </w:r>
    </w:p>
    <w:p w:rsidR="00E90274" w:rsidRDefault="00E90274" w:rsidP="00E90274">
      <w:pPr>
        <w:spacing w:after="0" w:line="240" w:lineRule="auto"/>
        <w:jc w:val="both"/>
        <w:rPr>
          <w:rFonts w:ascii="Times New Roman" w:eastAsia="Times New Roman" w:hAnsi="Times New Roman" w:cs="Times New Roman"/>
          <w:sz w:val="24"/>
          <w:szCs w:val="24"/>
        </w:rPr>
      </w:pPr>
    </w:p>
    <w:p w:rsidR="00E90274" w:rsidRDefault="00E90274" w:rsidP="00E90274">
      <w:pPr>
        <w:spacing w:after="0" w:line="240" w:lineRule="auto"/>
        <w:ind w:firstLine="720"/>
        <w:jc w:val="both"/>
        <w:rPr>
          <w:rFonts w:ascii="Times New Roman" w:eastAsia="Times New Roman" w:hAnsi="Times New Roman" w:cs="Times New Roman"/>
          <w:sz w:val="24"/>
          <w:szCs w:val="24"/>
        </w:rPr>
      </w:pPr>
      <w:r w:rsidRPr="00E90274">
        <w:rPr>
          <w:rFonts w:ascii="Times New Roman" w:eastAsia="Times New Roman" w:hAnsi="Times New Roman" w:cs="Times New Roman"/>
          <w:sz w:val="24"/>
          <w:szCs w:val="24"/>
        </w:rPr>
        <w:t>Deca do 15 godina imaju pravo na porodičnu penziju bez obzira na to da li se školuju, srednjoškolci do 20 godina, a studenti do navršenih 26 godina. Pravo na porodičnu penziju detetu može biti produženo zbog nesposobnosti za samostalan život i rad, privremeno ili trajno, ako se o tome izjasni nadležni organ veštačenja.</w:t>
      </w:r>
    </w:p>
    <w:p w:rsidR="00B9607F" w:rsidRDefault="00B9607F" w:rsidP="00B9607F">
      <w:pPr>
        <w:spacing w:after="0" w:line="240" w:lineRule="auto"/>
        <w:jc w:val="both"/>
        <w:rPr>
          <w:rFonts w:ascii="Times New Roman" w:eastAsia="Times New Roman" w:hAnsi="Times New Roman" w:cs="Times New Roman"/>
          <w:sz w:val="24"/>
          <w:szCs w:val="24"/>
        </w:rPr>
      </w:pPr>
    </w:p>
    <w:p w:rsidR="00DF6AFB" w:rsidRPr="00F2710F" w:rsidRDefault="00DF6AFB" w:rsidP="005B0C91">
      <w:pPr>
        <w:spacing w:after="0" w:line="240" w:lineRule="auto"/>
        <w:jc w:val="center"/>
        <w:rPr>
          <w:rFonts w:ascii="Times New Roman" w:eastAsia="Times New Roman" w:hAnsi="Times New Roman" w:cs="Times New Roman"/>
          <w:b/>
          <w:color w:val="0000CC"/>
          <w:sz w:val="28"/>
          <w:szCs w:val="24"/>
        </w:rPr>
      </w:pPr>
      <w:r w:rsidRPr="00F2710F">
        <w:rPr>
          <w:rFonts w:ascii="Times New Roman" w:eastAsia="Times New Roman" w:hAnsi="Times New Roman" w:cs="Times New Roman"/>
          <w:b/>
          <w:color w:val="0000CC"/>
          <w:sz w:val="28"/>
          <w:szCs w:val="24"/>
        </w:rPr>
        <w:t>Rado Grci idu u srpske akademce</w:t>
      </w:r>
    </w:p>
    <w:p w:rsidR="00F2710F" w:rsidRDefault="00F2710F" w:rsidP="00DF6AFB">
      <w:pPr>
        <w:spacing w:after="0" w:line="240" w:lineRule="auto"/>
        <w:ind w:firstLine="720"/>
        <w:jc w:val="both"/>
        <w:rPr>
          <w:rFonts w:ascii="Times New Roman" w:eastAsia="Times New Roman" w:hAnsi="Times New Roman" w:cs="Times New Roman"/>
          <w:bCs/>
          <w:sz w:val="24"/>
          <w:szCs w:val="24"/>
        </w:rPr>
      </w:pPr>
    </w:p>
    <w:p w:rsidR="00DF6AFB" w:rsidRPr="00F2710F" w:rsidRDefault="00F2710F" w:rsidP="00F2710F">
      <w:pPr>
        <w:spacing w:after="0" w:line="240" w:lineRule="auto"/>
        <w:ind w:firstLine="720"/>
        <w:jc w:val="both"/>
        <w:rPr>
          <w:rFonts w:ascii="Times New Roman" w:eastAsia="Times New Roman" w:hAnsi="Times New Roman" w:cs="Times New Roman"/>
          <w:sz w:val="24"/>
          <w:szCs w:val="24"/>
        </w:rPr>
      </w:pPr>
      <w:r w:rsidRPr="00DF6AFB">
        <w:rPr>
          <w:rFonts w:ascii="Times New Roman" w:eastAsia="Times New Roman" w:hAnsi="Times New Roman" w:cs="Times New Roman"/>
          <w:sz w:val="24"/>
          <w:szCs w:val="24"/>
          <w:lang w:val="en-US"/>
        </w:rPr>
        <w:drawing>
          <wp:anchor distT="0" distB="0" distL="114300" distR="114300" simplePos="0" relativeHeight="251666432" behindDoc="0" locked="0" layoutInCell="1" allowOverlap="1">
            <wp:simplePos x="0" y="0"/>
            <wp:positionH relativeFrom="column">
              <wp:posOffset>3855720</wp:posOffset>
            </wp:positionH>
            <wp:positionV relativeFrom="paragraph">
              <wp:posOffset>263525</wp:posOffset>
            </wp:positionV>
            <wp:extent cx="2063750" cy="1426210"/>
            <wp:effectExtent l="0" t="0" r="0" b="2540"/>
            <wp:wrapSquare wrapText="bothSides"/>
            <wp:docPr id="5" name="Picture 5" descr="Менандрос Емфијецоглу">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енандрос Емфијецоглу">
                      <a:hlinkClick r:id="rId9"/>
                    </pic:cNvPr>
                    <pic:cNvPicPr>
                      <a:picLocks noChangeAspect="1" noChangeArrowheads="1"/>
                    </pic:cNvPicPr>
                  </pic:nvPicPr>
                  <pic:blipFill>
                    <a:blip r:embed="rId1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63750" cy="1426210"/>
                    </a:xfrm>
                    <a:prstGeom prst="rect">
                      <a:avLst/>
                    </a:prstGeom>
                    <a:noFill/>
                    <a:ln>
                      <a:noFill/>
                    </a:ln>
                  </pic:spPr>
                </pic:pic>
              </a:graphicData>
            </a:graphic>
          </wp:anchor>
        </w:drawing>
      </w:r>
      <w:r w:rsidR="00DF6AFB" w:rsidRPr="00DF6AFB">
        <w:rPr>
          <w:rFonts w:ascii="Times New Roman" w:eastAsia="Times New Roman" w:hAnsi="Times New Roman" w:cs="Times New Roman"/>
          <w:bCs/>
          <w:sz w:val="24"/>
          <w:szCs w:val="24"/>
        </w:rPr>
        <w:t xml:space="preserve">Na Medicinskom fakultetu u Novom Sadu trenutno studira 120 grčkih državljana, a sva je prilika da će ih uskoro biti i mnogo više. Kako je za “Dnevnik” rekao direktor “Emfasis obrazovne grupe” iz Soluna Menandros Emfijecoglu, </w:t>
      </w:r>
      <w:r w:rsidR="00DF6AFB" w:rsidRPr="00DF6AFB">
        <w:rPr>
          <w:rFonts w:ascii="Times New Roman" w:eastAsia="Times New Roman" w:hAnsi="Times New Roman" w:cs="Times New Roman"/>
          <w:sz w:val="24"/>
          <w:szCs w:val="24"/>
        </w:rPr>
        <w:t>njegova kompanija već godinama dovodi na stotine Grka na medicinske studije, što se do sada pokazalo kao veoma dobar posao, na obostrano zadovoljstvo.- Diplome iz Novog Sada još uvek se ne prihvataju automatski u Grčkoj, ali verujemo da će uskoro i Srbija biti deo obrazovnog sistema EU. Koliko je meni poznato, to bi moglo da se dogodi već sledeće godine jer sam dobio uveravanja da je Srbija uskladila svoj obrazovni sistem. To će svakako povećati broj studenata iz Grčke koji žele da studiraju medicinu u Novom Sadu - kaže Emfijecoglu.On je imao sastanak sa dekanom Medicinskog fakulteta u Novom Sadu, na kojem je dogovoren nastavak saradnje.Prema njegovim rečima, studije medicine u Novom Sadu znatno su jeftinije od konkurencije, a kvalitet je često ovde i bolji. To je, kako kaže velika prednost Medicinskog fakulteta. Sagovornik “Dnevnika” kaže da je grčkim studentima boravak u Novom Sadu veoma prijatan, odgovara im karakter ovdašnjih ljudi, zadovoljni su naučenim. S druge strane, objašnjava Emfijecoglu, i Novi Sad ima dosta koristi od programa jer studenti ovde iznajmljuju stanove, troše novac...</w:t>
      </w:r>
    </w:p>
    <w:p w:rsidR="00B9607F" w:rsidRPr="00F2710F" w:rsidRDefault="00B9607F" w:rsidP="008E444C">
      <w:pPr>
        <w:spacing w:after="0" w:line="240" w:lineRule="auto"/>
        <w:jc w:val="center"/>
        <w:rPr>
          <w:rFonts w:ascii="Times New Roman" w:eastAsia="Times New Roman" w:hAnsi="Times New Roman" w:cs="Times New Roman"/>
          <w:b/>
          <w:color w:val="0000CC"/>
          <w:sz w:val="28"/>
          <w:szCs w:val="24"/>
        </w:rPr>
      </w:pPr>
      <w:r w:rsidRPr="00F2710F">
        <w:rPr>
          <w:rFonts w:ascii="Times New Roman" w:eastAsia="Times New Roman" w:hAnsi="Times New Roman" w:cs="Times New Roman"/>
          <w:b/>
          <w:color w:val="0000CC"/>
          <w:sz w:val="28"/>
          <w:szCs w:val="24"/>
        </w:rPr>
        <w:lastRenderedPageBreak/>
        <w:t>Deca najveće žrtve razvoda</w:t>
      </w:r>
    </w:p>
    <w:p w:rsidR="00B9607F" w:rsidRPr="00B9607F" w:rsidRDefault="00B9607F" w:rsidP="008E444C">
      <w:pPr>
        <w:spacing w:after="0" w:line="240" w:lineRule="auto"/>
        <w:jc w:val="both"/>
        <w:rPr>
          <w:rFonts w:ascii="Times New Roman" w:eastAsia="Times New Roman" w:hAnsi="Times New Roman" w:cs="Times New Roman"/>
          <w:sz w:val="24"/>
          <w:szCs w:val="24"/>
        </w:rPr>
      </w:pPr>
    </w:p>
    <w:p w:rsidR="00B9607F" w:rsidRPr="00B9607F" w:rsidRDefault="00B9607F" w:rsidP="008E444C">
      <w:pPr>
        <w:spacing w:after="0" w:line="240" w:lineRule="auto"/>
        <w:ind w:firstLine="720"/>
        <w:jc w:val="both"/>
        <w:rPr>
          <w:rFonts w:ascii="Times New Roman" w:eastAsia="Times New Roman" w:hAnsi="Times New Roman" w:cs="Times New Roman"/>
          <w:sz w:val="24"/>
          <w:szCs w:val="24"/>
        </w:rPr>
      </w:pPr>
      <w:r w:rsidRPr="00B9607F">
        <w:rPr>
          <w:rFonts w:ascii="Times New Roman" w:eastAsia="Times New Roman" w:hAnsi="Times New Roman" w:cs="Times New Roman"/>
          <w:sz w:val="24"/>
          <w:szCs w:val="24"/>
        </w:rPr>
        <w:t>Iako je svaka nesrećna porodica slučaj za sebe, na kojem često rade centri za socijalni rad, sudovi, vaspitači i učitelji zajedno, činjenica je da se i u takvom haosu mogu pronaći određeni modeli ponašanja, a javnost se s vremena na vreme suoči s finalnim proizvodom višegodišnjeg prepucavanja, čitajući crne hronike. Kad se porodica raspadne, mnogi roditelji počnu da se prepucavaju preko dece, zloupotrebljavajući svoja roditeljska prava i zanemarujući obaveze. U takvim slučajevima na potezu su prvenstveno centri za socijalni rad, a ako medijacije ne daje rezultate, angažuje se i sud.</w:t>
      </w:r>
    </w:p>
    <w:p w:rsidR="00B9607F" w:rsidRPr="00B9607F" w:rsidRDefault="00B9607F" w:rsidP="008E444C">
      <w:pPr>
        <w:spacing w:after="0" w:line="240" w:lineRule="auto"/>
        <w:ind w:firstLine="720"/>
        <w:jc w:val="both"/>
        <w:rPr>
          <w:rFonts w:ascii="Times New Roman" w:eastAsia="Times New Roman" w:hAnsi="Times New Roman" w:cs="Times New Roman"/>
          <w:sz w:val="24"/>
          <w:szCs w:val="24"/>
        </w:rPr>
      </w:pPr>
      <w:r w:rsidRPr="00B9607F">
        <w:rPr>
          <w:rFonts w:ascii="Times New Roman" w:eastAsia="Times New Roman" w:hAnsi="Times New Roman" w:cs="Times New Roman"/>
          <w:sz w:val="24"/>
          <w:szCs w:val="24"/>
        </w:rPr>
        <w:t>- S obzirom na to da većina supružnika ne zna da se razvede, razvod je za decu gotovo uvek traumatično iskustvo. Ni rešenje institucija o viđanju dece obično ih ne zaštiti - kaže predsednik Izvršnog odbora i zastupnik Udruženja „Tata“ iz Beograda Dejan S. Višekruna. – U situacijama razvoda braka - bračne ili vanbračne zajednice, oba roditelja po zakonu imamu potpuno jednaka prava. Problem je što velika većina roditelja kod kojih dete ne ostane posle prekida partnerske zajednice, a to su u više od 90% slučajeva očevi, uopšte ne poznaje svoja prava i smatra da su im ona uskraćena.</w:t>
      </w:r>
    </w:p>
    <w:p w:rsidR="00B9607F" w:rsidRDefault="00B9607F" w:rsidP="008E444C">
      <w:pPr>
        <w:spacing w:after="0" w:line="240" w:lineRule="auto"/>
        <w:ind w:firstLine="720"/>
        <w:jc w:val="both"/>
        <w:rPr>
          <w:rFonts w:ascii="Times New Roman" w:eastAsia="Times New Roman" w:hAnsi="Times New Roman" w:cs="Times New Roman"/>
          <w:sz w:val="24"/>
          <w:szCs w:val="24"/>
          <w:lang/>
        </w:rPr>
      </w:pPr>
      <w:r w:rsidRPr="00B9607F">
        <w:rPr>
          <w:rFonts w:ascii="Times New Roman" w:eastAsia="Times New Roman" w:hAnsi="Times New Roman" w:cs="Times New Roman"/>
          <w:sz w:val="24"/>
          <w:szCs w:val="24"/>
        </w:rPr>
        <w:t>Sve je više roditelja koji zabranjuju deci kontakt sa drugim roditeljem. Uglavnom se radi o roditeljima koji ne mogu da odvoje bračni konflikt od roditeljstva. Često roditelji u ljutnji ne žele da sarađuju ni kad je u pitanju poveravanje dece, a plaćanje izdržavanja detetu posmatra se kao izdržavanje bivšeg supružnika, te se izbegava. Ova borba do poslednje kapi dečije sreće nastaje jer sredina i partneri koji se razvode smatraju da dete po pravilu pripada jednom od roditelja....</w:t>
      </w:r>
    </w:p>
    <w:p w:rsidR="00B9607F" w:rsidRPr="00B9607F" w:rsidRDefault="00B9607F" w:rsidP="008E444C">
      <w:pPr>
        <w:spacing w:after="0" w:line="240" w:lineRule="auto"/>
        <w:ind w:firstLine="720"/>
        <w:jc w:val="both"/>
        <w:rPr>
          <w:rFonts w:ascii="Times New Roman" w:eastAsia="Times New Roman" w:hAnsi="Times New Roman" w:cs="Times New Roman"/>
          <w:sz w:val="24"/>
          <w:szCs w:val="24"/>
          <w:lang/>
        </w:rPr>
      </w:pPr>
    </w:p>
    <w:p w:rsidR="00F711A8" w:rsidRPr="00F711A8" w:rsidRDefault="00F711A8" w:rsidP="00F711A8">
      <w:pPr>
        <w:spacing w:after="0" w:line="240" w:lineRule="auto"/>
        <w:jc w:val="center"/>
        <w:rPr>
          <w:rFonts w:ascii="Times New Roman" w:eastAsia="Times New Roman" w:hAnsi="Times New Roman" w:cs="Times New Roman"/>
          <w:b/>
          <w:noProof w:val="0"/>
          <w:color w:val="0000CC"/>
          <w:sz w:val="28"/>
          <w:szCs w:val="24"/>
          <w:lang w:val="en-US"/>
        </w:rPr>
      </w:pPr>
      <w:r w:rsidRPr="00F711A8">
        <w:rPr>
          <w:rFonts w:ascii="Times New Roman" w:eastAsia="Times New Roman" w:hAnsi="Times New Roman" w:cs="Times New Roman"/>
          <w:b/>
          <w:noProof w:val="0"/>
          <w:color w:val="0000CC"/>
          <w:sz w:val="28"/>
          <w:szCs w:val="24"/>
          <w:lang w:val="en-US"/>
        </w:rPr>
        <w:t>Besplatna škola za samohrane roditelje</w:t>
      </w:r>
    </w:p>
    <w:p w:rsidR="00F711A8" w:rsidRPr="00F711A8" w:rsidRDefault="00F711A8" w:rsidP="00F711A8">
      <w:pPr>
        <w:spacing w:after="0" w:line="240" w:lineRule="auto"/>
        <w:jc w:val="both"/>
        <w:rPr>
          <w:rFonts w:ascii="Times New Roman" w:eastAsia="Times New Roman" w:hAnsi="Times New Roman" w:cs="Times New Roman"/>
          <w:noProof w:val="0"/>
          <w:color w:val="0000CC"/>
          <w:sz w:val="24"/>
          <w:szCs w:val="24"/>
          <w:lang w:val="en-US"/>
        </w:rPr>
      </w:pPr>
    </w:p>
    <w:p w:rsidR="00F711A8" w:rsidRPr="00F711A8" w:rsidRDefault="00F711A8" w:rsidP="00F711A8">
      <w:pPr>
        <w:spacing w:after="0" w:line="240" w:lineRule="auto"/>
        <w:ind w:firstLine="720"/>
        <w:jc w:val="both"/>
        <w:rPr>
          <w:rFonts w:ascii="Times New Roman" w:eastAsia="Times New Roman" w:hAnsi="Times New Roman" w:cs="Times New Roman"/>
          <w:noProof w:val="0"/>
          <w:sz w:val="24"/>
          <w:szCs w:val="24"/>
          <w:lang w:val="en-US"/>
        </w:rPr>
      </w:pPr>
      <w:r w:rsidRPr="00F711A8">
        <w:rPr>
          <w:rFonts w:ascii="Times New Roman" w:eastAsia="Times New Roman" w:hAnsi="Times New Roman" w:cs="Times New Roman"/>
          <w:noProof w:val="0"/>
          <w:sz w:val="24"/>
          <w:szCs w:val="24"/>
          <w:lang w:val="en-US"/>
        </w:rPr>
        <w:t>Besplatna škola roditeljstva za samohrane roditelje počeće u petak, 17. oktobra u Dečijem kulturnom centru, Ive Lole Ribara 6. Prvi sastanak, koji podrazumeva predstavljanje i upoznavanje, održaće se od 18 do 19h. Aktivnosti Škole roditeljstva za samohrane roditelje se odvijaju kroz grupni i individualni rad sa samohranim roditeljima, i paralelan grupni rad sa njihovom decom čime im je omogućeno da se efikasnije suoče sa situacijom razvoda i rastave i nauče da se uspešno prilagode na novu životnu okolnost. Sadržaj programa Škole roditeljstva podrazumeva: rad na definisanju odnosa roditelj-dete, definisanju faze razvoda u kojoj se roditelj nalazi, utvrđivanje trenutnih problema sa kojima se roditelj suočava i definisanje koraka za njihovo prevazilaženje, rad na asertivnosti i osnaživanju samohranih roditelja...</w:t>
      </w:r>
    </w:p>
    <w:p w:rsidR="00F711A8" w:rsidRPr="00F711A8" w:rsidRDefault="00F711A8" w:rsidP="00F711A8">
      <w:pPr>
        <w:spacing w:after="0" w:line="240" w:lineRule="auto"/>
        <w:ind w:firstLine="720"/>
        <w:jc w:val="both"/>
        <w:rPr>
          <w:rFonts w:ascii="Times New Roman" w:eastAsia="Times New Roman" w:hAnsi="Times New Roman" w:cs="Times New Roman"/>
          <w:noProof w:val="0"/>
          <w:sz w:val="24"/>
          <w:szCs w:val="24"/>
          <w:lang w:val="en-US"/>
        </w:rPr>
      </w:pPr>
      <w:r w:rsidRPr="00F711A8">
        <w:rPr>
          <w:rFonts w:ascii="Times New Roman" w:eastAsia="Times New Roman" w:hAnsi="Times New Roman" w:cs="Times New Roman"/>
          <w:noProof w:val="0"/>
          <w:sz w:val="24"/>
          <w:szCs w:val="24"/>
          <w:lang w:val="en-US"/>
        </w:rPr>
        <w:t>Voditelj Škole roditeljstva za samohrane roditelje je Vesna Premić, dipl.psihološkinja-master, sa radnim iskustvom u obrazovanju i socijalnoj zaštiti. Sadržaj paralelnih psiholoških radionica za decu podrazumeva: upoznavanje i uvođenje u temu razvoda, definisanje, prepoznavanje, suočavanje i razumevanje osećanja dece u stresnoj situaciji razvoda, utvrđivanje identiteta i samosvesti kod deteta (bezuslovno prihvatanje), aktivno slušanje, rad na odnosu sa roditeljima, trenutni problemi i poteškoće sa kojima se suočavaju u porodici, školi i uopšte u okruženju.. Voditelji psiholoških radionica za decu su: Jovana Trbojević i Danka Đukanović – master psihološkinje koje će kroz interaktivani radioničarski rad na pažljivo izabrane teme pružiti podršku i pomoć deci u prevlаdаvаnju poteškoćа nаkon rаzvodа roditelja.</w:t>
      </w:r>
    </w:p>
    <w:p w:rsidR="00F711A8" w:rsidRPr="00F711A8" w:rsidRDefault="00F711A8" w:rsidP="00F711A8">
      <w:pPr>
        <w:spacing w:after="0" w:line="240" w:lineRule="auto"/>
        <w:jc w:val="both"/>
        <w:rPr>
          <w:rFonts w:ascii="Times New Roman" w:eastAsia="Times New Roman" w:hAnsi="Times New Roman" w:cs="Times New Roman"/>
          <w:sz w:val="24"/>
          <w:szCs w:val="24"/>
        </w:rPr>
      </w:pPr>
    </w:p>
    <w:p w:rsidR="00F711A8" w:rsidRPr="00F711A8" w:rsidRDefault="00F711A8" w:rsidP="00F711A8">
      <w:pPr>
        <w:spacing w:after="0" w:line="240" w:lineRule="auto"/>
        <w:jc w:val="center"/>
        <w:rPr>
          <w:rFonts w:ascii="Times New Roman" w:eastAsia="Times New Roman" w:hAnsi="Times New Roman" w:cs="Times New Roman"/>
          <w:b/>
          <w:color w:val="0000CC"/>
          <w:sz w:val="28"/>
          <w:szCs w:val="24"/>
        </w:rPr>
      </w:pPr>
      <w:r w:rsidRPr="00F711A8">
        <w:rPr>
          <w:rFonts w:ascii="Times New Roman" w:eastAsia="Times New Roman" w:hAnsi="Times New Roman" w:cs="Times New Roman"/>
          <w:b/>
          <w:color w:val="0000CC"/>
          <w:sz w:val="28"/>
          <w:szCs w:val="24"/>
        </w:rPr>
        <w:t xml:space="preserve">Izdavača </w:t>
      </w:r>
      <w:r>
        <w:rPr>
          <w:rFonts w:ascii="Times New Roman" w:eastAsia="Times New Roman" w:hAnsi="Times New Roman" w:cs="Times New Roman"/>
          <w:b/>
          <w:color w:val="0000CC"/>
          <w:sz w:val="28"/>
          <w:szCs w:val="24"/>
        </w:rPr>
        <w:t>buljuk</w:t>
      </w:r>
      <w:r w:rsidRPr="00F711A8">
        <w:rPr>
          <w:rFonts w:ascii="Times New Roman" w:eastAsia="Times New Roman" w:hAnsi="Times New Roman" w:cs="Times New Roman"/>
          <w:b/>
          <w:color w:val="0000CC"/>
          <w:sz w:val="28"/>
          <w:szCs w:val="24"/>
        </w:rPr>
        <w:t xml:space="preserve">, </w:t>
      </w:r>
      <w:r>
        <w:rPr>
          <w:rFonts w:ascii="Times New Roman" w:eastAsia="Times New Roman" w:hAnsi="Times New Roman" w:cs="Times New Roman"/>
          <w:b/>
          <w:color w:val="0000CC"/>
          <w:sz w:val="28"/>
          <w:szCs w:val="24"/>
        </w:rPr>
        <w:t>90% đaka uopšte ne koristi udžbenike</w:t>
      </w:r>
    </w:p>
    <w:p w:rsidR="00F711A8" w:rsidRPr="00F711A8" w:rsidRDefault="00F711A8" w:rsidP="00F711A8">
      <w:pPr>
        <w:spacing w:after="0" w:line="240" w:lineRule="auto"/>
        <w:jc w:val="both"/>
        <w:rPr>
          <w:rFonts w:ascii="Times New Roman" w:eastAsia="Times New Roman" w:hAnsi="Times New Roman" w:cs="Times New Roman"/>
          <w:b/>
          <w:bCs/>
          <w:sz w:val="24"/>
          <w:szCs w:val="24"/>
        </w:rPr>
      </w:pPr>
    </w:p>
    <w:p w:rsidR="00F711A8" w:rsidRPr="00F711A8" w:rsidRDefault="00F711A8" w:rsidP="00F711A8">
      <w:pPr>
        <w:spacing w:after="0" w:line="240" w:lineRule="auto"/>
        <w:ind w:firstLine="720"/>
        <w:jc w:val="both"/>
        <w:rPr>
          <w:rFonts w:ascii="Times New Roman" w:eastAsia="Times New Roman" w:hAnsi="Times New Roman" w:cs="Times New Roman"/>
          <w:b/>
          <w:bCs/>
          <w:sz w:val="24"/>
          <w:szCs w:val="24"/>
        </w:rPr>
      </w:pPr>
      <w:r w:rsidRPr="00F711A8">
        <w:rPr>
          <w:rFonts w:ascii="Times New Roman" w:eastAsia="Times New Roman" w:hAnsi="Times New Roman" w:cs="Times New Roman"/>
          <w:bCs/>
          <w:sz w:val="24"/>
          <w:szCs w:val="24"/>
        </w:rPr>
        <w:lastRenderedPageBreak/>
        <w:t>Ministarstvo prosvete, nauke i tehnološkog razvoja i Kancelarija za saradnju s civilnim društvom nedavno su prvi put s organizacijama civilnog društva razgovarali o predlozima nacrta novog Zakona o udžbenicima.</w:t>
      </w:r>
      <w:r w:rsidRPr="00F711A8">
        <w:rPr>
          <w:rFonts w:ascii="Times New Roman" w:eastAsia="Times New Roman" w:hAnsi="Times New Roman" w:cs="Times New Roman"/>
          <w:sz w:val="24"/>
          <w:szCs w:val="24"/>
        </w:rPr>
        <w:t> Pomoćnica ministra prof. dr Zorana Lužanin najavila je promene koje ministarstvo želi da sprovede u oblasti evaluacije i izdavanja udžbenika.Kao ključni problem, pomoćnica ministra je definisala veliki broj uybenika, koji štampa čak 89 izdavača, bez ikakve vertikalne povezanosti, što je svakako prva stavka koju će ministarstvo menjati. Osim toga, rekla je dr Dragana Ćorić, koja je kao predstavnica organizacije civilnog društva prisustvovala sastanku, trebalo bi smanjiti broj udžbenika, pošto postoje čak i udžbenici za fizičko vaspitanje u nižim razredima osnovne škole. Nisu definisani ni kompleti udžbenika po predmetima, a ni učenici više nemaju pravilan odnos prema njima. Tako je jedno istraživanje, sprovedeno među učenicima 6. i 7. razreda, utvrdilo da 90 odsto njih uopšte nije koristilo udžbenik iz matematike...</w:t>
      </w:r>
    </w:p>
    <w:p w:rsidR="00F711A8" w:rsidRPr="00F711A8" w:rsidRDefault="00F711A8" w:rsidP="00F711A8">
      <w:pPr>
        <w:spacing w:after="0" w:line="240" w:lineRule="auto"/>
        <w:jc w:val="both"/>
        <w:rPr>
          <w:rFonts w:ascii="Times New Roman" w:eastAsia="Times New Roman" w:hAnsi="Times New Roman" w:cs="Times New Roman"/>
          <w:sz w:val="24"/>
          <w:szCs w:val="24"/>
        </w:rPr>
      </w:pPr>
    </w:p>
    <w:p w:rsidR="00F711A8" w:rsidRPr="00F711A8" w:rsidRDefault="00F711A8" w:rsidP="00F711A8">
      <w:pPr>
        <w:spacing w:after="0" w:line="240" w:lineRule="auto"/>
        <w:jc w:val="center"/>
        <w:rPr>
          <w:rFonts w:ascii="Times New Roman" w:eastAsia="Times New Roman" w:hAnsi="Times New Roman" w:cs="Times New Roman"/>
          <w:b/>
          <w:noProof w:val="0"/>
          <w:color w:val="0000CC"/>
          <w:sz w:val="28"/>
          <w:szCs w:val="24"/>
        </w:rPr>
      </w:pPr>
      <w:r w:rsidRPr="00F711A8">
        <w:rPr>
          <w:rFonts w:ascii="Times New Roman" w:eastAsia="Times New Roman" w:hAnsi="Times New Roman" w:cs="Times New Roman"/>
          <w:b/>
          <w:noProof w:val="0"/>
          <w:color w:val="0000CC"/>
          <w:sz w:val="28"/>
          <w:szCs w:val="24"/>
        </w:rPr>
        <w:t>I doroslovačka škola bez nasilja</w:t>
      </w:r>
    </w:p>
    <w:p w:rsidR="00F711A8" w:rsidRPr="00F711A8" w:rsidRDefault="00F711A8" w:rsidP="00F711A8">
      <w:pPr>
        <w:spacing w:after="0" w:line="240" w:lineRule="auto"/>
        <w:jc w:val="both"/>
        <w:rPr>
          <w:rFonts w:ascii="Times New Roman" w:eastAsia="Times New Roman" w:hAnsi="Times New Roman" w:cs="Times New Roman"/>
          <w:noProof w:val="0"/>
          <w:sz w:val="24"/>
          <w:szCs w:val="24"/>
        </w:rPr>
      </w:pPr>
    </w:p>
    <w:p w:rsidR="00F711A8" w:rsidRPr="00F711A8" w:rsidRDefault="00F711A8" w:rsidP="00F711A8">
      <w:pPr>
        <w:spacing w:after="0" w:line="240" w:lineRule="auto"/>
        <w:ind w:firstLine="720"/>
        <w:jc w:val="both"/>
        <w:rPr>
          <w:rFonts w:ascii="Times New Roman" w:eastAsia="Times New Roman" w:hAnsi="Times New Roman" w:cs="Times New Roman"/>
          <w:noProof w:val="0"/>
          <w:sz w:val="24"/>
          <w:szCs w:val="24"/>
        </w:rPr>
      </w:pPr>
      <w:r w:rsidRPr="00F711A8">
        <w:rPr>
          <w:rFonts w:ascii="Times New Roman" w:eastAsia="Times New Roman" w:hAnsi="Times New Roman" w:cs="Times New Roman"/>
          <w:noProof w:val="0"/>
          <w:sz w:val="24"/>
          <w:szCs w:val="24"/>
        </w:rPr>
        <w:t>Priredbom održanom u četvrtak, 9. oktobra u doroslovačkoj osnovnoj školi okončan je dvogodišnji projekat Škola bez nasilja. Projekat Škola bez nasilja u OŠ „Petefi Šandor ”u Doroslovu počeo je 1. novembra 2012. godine. Projekat je počeo formiranjem tima za školu bez nasilja, učenici i zaposleni anketirani su o pojavama nasilja u školi. Zaposleni u školi prošli su obuku za rešavanje konflikata, roditelji i učenici su učestvovali na radionicama. Tokom prethodne dve godine organizovane su razne akcije humanitarnog karaktera, sportski dani, družnja sa meštanima... Formiran je i Forum teatar, kroz koji su učenici prikazivali moguće situacije vršnjačkog nasilja i rešavanje nastalih problema. Nakon svečanosti, u čijem programu su učestvovali učenici osnovne škole iz Doroslova, potpisan je protokolo i saradnji škole i Policijske uprave Sombor, Školske uprave i Mesne zajednice. Prtokol je u ime Policijske uprave potpisaka Bosiljka Ostović-Pavićević, MZ Doroslovo predstavljala je predsednica saveta Magdolna Geler, a u ime Školske uprave svoj potpis stavio je načelnik ŠU Borislav Staničkov. Osnovnu školu Petefi Šandor iz Doroslova predstavljala je direktorica Valerija Klem.</w:t>
      </w:r>
    </w:p>
    <w:p w:rsidR="00F711A8" w:rsidRPr="00F711A8" w:rsidRDefault="00F711A8" w:rsidP="00F711A8">
      <w:pPr>
        <w:spacing w:after="0" w:line="240" w:lineRule="auto"/>
        <w:jc w:val="both"/>
        <w:rPr>
          <w:rFonts w:ascii="Times New Roman" w:eastAsia="Times New Roman" w:hAnsi="Times New Roman" w:cs="Times New Roman"/>
          <w:bCs/>
          <w:sz w:val="24"/>
          <w:szCs w:val="24"/>
        </w:rPr>
      </w:pPr>
    </w:p>
    <w:p w:rsidR="00F711A8" w:rsidRPr="00F711A8" w:rsidRDefault="00F711A8" w:rsidP="00F711A8">
      <w:pPr>
        <w:spacing w:after="0" w:line="240" w:lineRule="auto"/>
        <w:jc w:val="center"/>
        <w:rPr>
          <w:rFonts w:ascii="Times New Roman" w:eastAsia="Times New Roman" w:hAnsi="Times New Roman" w:cs="Times New Roman"/>
          <w:b/>
          <w:noProof w:val="0"/>
          <w:color w:val="0000CC"/>
          <w:sz w:val="28"/>
          <w:szCs w:val="24"/>
        </w:rPr>
      </w:pPr>
      <w:r w:rsidRPr="00F711A8">
        <w:rPr>
          <w:rFonts w:ascii="Times New Roman" w:eastAsia="Times New Roman" w:hAnsi="Times New Roman" w:cs="Times New Roman"/>
          <w:b/>
          <w:noProof w:val="0"/>
          <w:color w:val="0000CC"/>
          <w:sz w:val="28"/>
          <w:szCs w:val="24"/>
        </w:rPr>
        <w:t>Bački Monoštor: Đaci „22. oktobra“   posetili "Gornje Podunavlje"</w:t>
      </w:r>
    </w:p>
    <w:p w:rsidR="00F711A8" w:rsidRPr="00F711A8" w:rsidRDefault="00F711A8" w:rsidP="00F711A8">
      <w:pPr>
        <w:spacing w:after="0" w:line="240" w:lineRule="auto"/>
        <w:jc w:val="both"/>
        <w:rPr>
          <w:rFonts w:ascii="Times New Roman" w:eastAsia="Times New Roman" w:hAnsi="Times New Roman" w:cs="Times New Roman"/>
          <w:noProof w:val="0"/>
          <w:sz w:val="24"/>
          <w:szCs w:val="24"/>
        </w:rPr>
      </w:pPr>
    </w:p>
    <w:p w:rsidR="00F711A8" w:rsidRPr="00F711A8" w:rsidRDefault="00F711A8" w:rsidP="00F711A8">
      <w:pPr>
        <w:spacing w:after="0" w:line="240" w:lineRule="auto"/>
        <w:ind w:firstLine="720"/>
        <w:jc w:val="both"/>
        <w:rPr>
          <w:rFonts w:ascii="Times New Roman" w:eastAsia="Times New Roman" w:hAnsi="Times New Roman" w:cs="Times New Roman"/>
          <w:sz w:val="24"/>
          <w:szCs w:val="24"/>
        </w:rPr>
      </w:pPr>
      <w:r w:rsidRPr="00F711A8">
        <w:rPr>
          <w:rFonts w:ascii="Times New Roman" w:eastAsia="Times New Roman" w:hAnsi="Times New Roman" w:cs="Times New Roman"/>
          <w:sz w:val="24"/>
          <w:szCs w:val="24"/>
          <w:lang w:val="en-US"/>
        </w:rPr>
        <w:drawing>
          <wp:anchor distT="0" distB="0" distL="114300" distR="114300" simplePos="0" relativeHeight="251662336" behindDoc="1" locked="0" layoutInCell="1" allowOverlap="1">
            <wp:simplePos x="0" y="0"/>
            <wp:positionH relativeFrom="column">
              <wp:posOffset>4196080</wp:posOffset>
            </wp:positionH>
            <wp:positionV relativeFrom="paragraph">
              <wp:posOffset>259715</wp:posOffset>
            </wp:positionV>
            <wp:extent cx="1800225" cy="1350010"/>
            <wp:effectExtent l="0" t="0" r="9525" b="2540"/>
            <wp:wrapTight wrapText="bothSides">
              <wp:wrapPolygon edited="0">
                <wp:start x="0" y="0"/>
                <wp:lineTo x="0" y="21336"/>
                <wp:lineTo x="21486" y="21336"/>
                <wp:lineTo x="21486" y="0"/>
                <wp:lineTo x="0" y="0"/>
              </wp:wrapPolygon>
            </wp:wrapTight>
            <wp:docPr id="3" name="Picture 3" descr="http://www.sombornjuz.in.rs/images/Vesti/Razno/decija_nedelja_vojvodinasu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sombornjuz.in.rs/images/Vesti/Razno/decija_nedelja_vojvodinasume.jpg"/>
                    <pic:cNvPicPr>
                      <a:picLocks noChangeAspect="1" noChangeArrowheads="1"/>
                    </pic:cNvPicPr>
                  </pic:nvPicPr>
                  <pic:blipFill>
                    <a:blip r:embed="rId1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800225" cy="1350010"/>
                    </a:xfrm>
                    <a:prstGeom prst="rect">
                      <a:avLst/>
                    </a:prstGeom>
                    <a:noFill/>
                    <a:ln>
                      <a:noFill/>
                    </a:ln>
                  </pic:spPr>
                </pic:pic>
              </a:graphicData>
            </a:graphic>
          </wp:anchor>
        </w:drawing>
      </w:r>
      <w:r w:rsidRPr="00F711A8">
        <w:rPr>
          <w:rFonts w:ascii="Times New Roman" w:eastAsia="Times New Roman" w:hAnsi="Times New Roman" w:cs="Times New Roman"/>
          <w:sz w:val="24"/>
          <w:szCs w:val="24"/>
        </w:rPr>
        <w:t>Javno preduzeće “Vojvodinašume“ se u želji da ukaže da su deca ono najvrednije što svako od nas može da ima, i ove godine uključilo u obeležavanje Dečije nedelje, koja se ove godine održavala pod sloganom "Svako dete srećnog lica čuva jedna porodica". Ovog puta je šumsko gazdinstvo „Sombor“ sa šumskom upravom u Bačkom Monoštoru, u saradnji sa monoštorskim Udruženjem građana „Podunav“, za đake Monoštorske osnovne škole „22. oktobar“ organizovalo  posetu secijalnog rezervata prirode "Gornje Podunavlje". Kroz šetnju, osnovci su tokom posete uz puno interesovanja i sa velikim zadovoljstvom upoznali floru i faunu ovog rezervata, kao i ostala prirodna bogatstva kojim gazduje preduzeće "Vojvodinašume</w:t>
      </w:r>
    </w:p>
    <w:p w:rsidR="00F711A8" w:rsidRPr="00F711A8" w:rsidRDefault="00F711A8" w:rsidP="00F711A8">
      <w:pPr>
        <w:spacing w:after="0" w:line="240" w:lineRule="auto"/>
        <w:jc w:val="both"/>
        <w:rPr>
          <w:rFonts w:ascii="Times New Roman" w:eastAsia="Times New Roman" w:hAnsi="Times New Roman" w:cs="Times New Roman"/>
          <w:noProof w:val="0"/>
          <w:color w:val="0000CC"/>
          <w:sz w:val="24"/>
          <w:szCs w:val="24"/>
        </w:rPr>
      </w:pPr>
    </w:p>
    <w:p w:rsidR="00F711A8" w:rsidRPr="00F711A8" w:rsidRDefault="00F711A8" w:rsidP="00F711A8">
      <w:pPr>
        <w:spacing w:after="0" w:line="240" w:lineRule="auto"/>
        <w:jc w:val="center"/>
        <w:rPr>
          <w:rFonts w:ascii="Times New Roman" w:eastAsia="Times New Roman" w:hAnsi="Times New Roman" w:cs="Times New Roman"/>
          <w:b/>
          <w:noProof w:val="0"/>
          <w:color w:val="0000CC"/>
          <w:sz w:val="28"/>
          <w:szCs w:val="24"/>
        </w:rPr>
      </w:pPr>
      <w:r w:rsidRPr="00F711A8">
        <w:rPr>
          <w:rFonts w:ascii="Times New Roman" w:eastAsia="Times New Roman" w:hAnsi="Times New Roman" w:cs="Times New Roman"/>
          <w:b/>
          <w:noProof w:val="0"/>
          <w:color w:val="0000CC"/>
          <w:sz w:val="28"/>
          <w:szCs w:val="24"/>
        </w:rPr>
        <w:t>Podsekretarka obišla Dom u Somboru</w:t>
      </w:r>
    </w:p>
    <w:p w:rsidR="00F711A8" w:rsidRPr="00F711A8" w:rsidRDefault="00F711A8" w:rsidP="00F711A8">
      <w:pPr>
        <w:spacing w:after="0" w:line="240" w:lineRule="auto"/>
        <w:jc w:val="both"/>
        <w:rPr>
          <w:rFonts w:ascii="Times New Roman" w:eastAsia="Times New Roman" w:hAnsi="Times New Roman" w:cs="Times New Roman"/>
          <w:noProof w:val="0"/>
          <w:color w:val="0000CC"/>
          <w:sz w:val="24"/>
          <w:szCs w:val="24"/>
        </w:rPr>
      </w:pPr>
    </w:p>
    <w:p w:rsidR="00F711A8" w:rsidRPr="00F711A8" w:rsidRDefault="00F711A8" w:rsidP="00F711A8">
      <w:pPr>
        <w:spacing w:after="0" w:line="240" w:lineRule="auto"/>
        <w:ind w:firstLine="720"/>
        <w:jc w:val="both"/>
        <w:rPr>
          <w:rFonts w:ascii="Times New Roman" w:eastAsia="Times New Roman" w:hAnsi="Times New Roman" w:cs="Times New Roman"/>
          <w:noProof w:val="0"/>
          <w:sz w:val="24"/>
          <w:szCs w:val="24"/>
        </w:rPr>
      </w:pPr>
      <w:r w:rsidRPr="00F711A8">
        <w:rPr>
          <w:rFonts w:ascii="Times New Roman" w:eastAsia="Times New Roman" w:hAnsi="Times New Roman" w:cs="Times New Roman"/>
          <w:noProof w:val="0"/>
          <w:sz w:val="24"/>
          <w:szCs w:val="24"/>
        </w:rPr>
        <w:lastRenderedPageBreak/>
        <w:t>Novka Mojić je posetila Dom za decu i omladinu Mika Antić u Somboru. Direktorka Doma Nada Starčević je ovom prilikom pokazala objekte, koji su uz finansijsku pomoć Pokrajinskog sekretarijata za zdravstvo, socijalnu politiku i demografiju renovirani. U toku su radovi na termoizolaciji jednog objekta, koje je finansirao Pokrajinski sekretarijat sa milion dinara. Novka Mojić je izrazila nadu da će Pokrajinska vlada, kao osnivač ove ustanove, i u buduće imati dovoljno razumevanja kako bi ustanove ovog tipa pružile adekvatne uslove za život deci i mladima. Pokrajinska podsekretarke za zdravstvo, socijalnu politiku i demografiju je posetom Domu za decu i omladinu bez roditeljskog staranja „Mika Antić” u Somboru, završila ovogodišnje aktivnosti u obeležavanju Dečje nedelje.  - Iako je moto Dečje nedelja u fokus stavio porodicu, za jedan broj dece i mladih, jedina porodica su ustanove socijalne zaštite poput Doma Mika Antić - piše na zvaničnom sajtu vojvođanskog ministarstva.</w:t>
      </w:r>
    </w:p>
    <w:p w:rsidR="00F711A8" w:rsidRPr="00F711A8" w:rsidRDefault="00F711A8" w:rsidP="00F711A8">
      <w:pPr>
        <w:spacing w:after="0" w:line="240" w:lineRule="auto"/>
        <w:jc w:val="both"/>
        <w:rPr>
          <w:rFonts w:ascii="Times New Roman" w:eastAsia="Times New Roman" w:hAnsi="Times New Roman" w:cs="Times New Roman"/>
          <w:noProof w:val="0"/>
          <w:sz w:val="24"/>
          <w:szCs w:val="24"/>
        </w:rPr>
      </w:pPr>
    </w:p>
    <w:p w:rsidR="00F711A8" w:rsidRPr="00F711A8" w:rsidRDefault="00F711A8" w:rsidP="00F711A8">
      <w:pPr>
        <w:spacing w:after="0" w:line="240" w:lineRule="auto"/>
        <w:jc w:val="center"/>
        <w:rPr>
          <w:rFonts w:ascii="Times New Roman" w:eastAsia="Times New Roman" w:hAnsi="Times New Roman" w:cs="Times New Roman"/>
          <w:b/>
          <w:noProof w:val="0"/>
          <w:color w:val="0000CC"/>
          <w:sz w:val="28"/>
          <w:szCs w:val="24"/>
        </w:rPr>
      </w:pPr>
      <w:r w:rsidRPr="00F711A8">
        <w:rPr>
          <w:rFonts w:ascii="Times New Roman" w:eastAsia="Times New Roman" w:hAnsi="Times New Roman" w:cs="Times New Roman"/>
          <w:b/>
          <w:noProof w:val="0"/>
          <w:color w:val="0000CC"/>
          <w:sz w:val="28"/>
          <w:szCs w:val="24"/>
        </w:rPr>
        <w:t>Novi Sad prava adresa za "Tesla fest"</w:t>
      </w:r>
    </w:p>
    <w:p w:rsidR="00F711A8" w:rsidRPr="00F711A8" w:rsidRDefault="00F711A8" w:rsidP="00F711A8">
      <w:pPr>
        <w:spacing w:after="0" w:line="240" w:lineRule="auto"/>
        <w:jc w:val="both"/>
        <w:rPr>
          <w:rFonts w:ascii="Times New Roman" w:eastAsia="Times New Roman" w:hAnsi="Times New Roman" w:cs="Times New Roman"/>
          <w:noProof w:val="0"/>
          <w:sz w:val="24"/>
          <w:szCs w:val="24"/>
        </w:rPr>
      </w:pPr>
    </w:p>
    <w:p w:rsidR="00F711A8" w:rsidRDefault="00F711A8" w:rsidP="00F711A8">
      <w:pPr>
        <w:spacing w:after="0" w:line="240" w:lineRule="auto"/>
        <w:ind w:firstLine="720"/>
        <w:jc w:val="both"/>
        <w:rPr>
          <w:rFonts w:ascii="Times New Roman" w:eastAsia="Times New Roman" w:hAnsi="Times New Roman" w:cs="Times New Roman"/>
          <w:noProof w:val="0"/>
          <w:sz w:val="24"/>
          <w:szCs w:val="24"/>
        </w:rPr>
      </w:pPr>
      <w:r w:rsidRPr="00F711A8">
        <w:rPr>
          <w:rFonts w:ascii="Times New Roman" w:eastAsia="Times New Roman" w:hAnsi="Times New Roman" w:cs="Times New Roman"/>
          <w:noProof w:val="0"/>
          <w:sz w:val="24"/>
          <w:szCs w:val="24"/>
        </w:rPr>
        <w:t>Novi Sad je prava adresa za održavanje "Tesla festa" jer je to jedini grad koji je još davne 1936. godine Nikolu Teslu proglasio počasnim građaninom, rekao je danas gradonačelnik Novog Sada Miloš Vučević. Vučević je za pronalazače i mlade talente iz Srbije i zemalja učesnica "Tesla festa" priredio prijem u Gradskoj kući.  On je tom prilikom rekao da je ovo 28 festival inovatorstva, pronalazaštva i stvaralaštva koji se održava u Novom Sadu. "Za nas je izuzetno bitno da je među učesnicima veliki broj mladih ljudi", rekao je Vučević, dodajući da će Novi Sad uvek podržavati stvaralaštvo, inovatorstvo, pronalazaštvo i nauku. Predsednik UO Saveza pronalazača Vojvodine i organizator "Tesla festa" Anđelko Glavašević je rekao da je ta smotra postala brend Novog Sada na kojoj su nastupili pronalazači i inovatori iz 25 zemalja. "Tesla fest ove godine okuplja 150 izlagača i više od 500 pronalazaka", rekao je on. Glavašević je pojasnio da je suština "Tesla festa" želja pronalazača da pokažu potencijal da se primenom njihovih pronalazaka može ostvariti tehnološki napredak. Ovogodišnji "Tesla fest" - 28. Međunarodni festival inovacija, znanja i stvaralaštva održava se od 12. do 15. oktobra na Spensu, pod pokroviteljstvom Vlade Srbije, Pokrajinske vlade i grada Novog Sada. Obuhvata osim izložbe pronalazaka, industrijskog dizajna, žigova i oznaka geografskog porekla i robnih marki i međunarodnu konferenciju o inovacijama, kao i međunarodno takmičenje tehničkog stvaralaštva mladih.</w:t>
      </w:r>
    </w:p>
    <w:p w:rsidR="00DF6AFB" w:rsidRDefault="00DF6AFB" w:rsidP="00DF6AFB">
      <w:pPr>
        <w:spacing w:after="0" w:line="240" w:lineRule="auto"/>
        <w:jc w:val="both"/>
        <w:rPr>
          <w:rFonts w:ascii="Times New Roman" w:eastAsia="Times New Roman" w:hAnsi="Times New Roman" w:cs="Times New Roman"/>
          <w:noProof w:val="0"/>
          <w:sz w:val="24"/>
          <w:szCs w:val="24"/>
        </w:rPr>
      </w:pPr>
    </w:p>
    <w:p w:rsidR="00DF6AFB" w:rsidRPr="00F2710F" w:rsidRDefault="00DF6AFB" w:rsidP="000A5F91">
      <w:pPr>
        <w:spacing w:after="0" w:line="240" w:lineRule="auto"/>
        <w:jc w:val="center"/>
        <w:rPr>
          <w:rFonts w:ascii="Times New Roman" w:eastAsia="Times New Roman" w:hAnsi="Times New Roman" w:cs="Times New Roman"/>
          <w:b/>
          <w:color w:val="0000CC"/>
          <w:sz w:val="28"/>
          <w:szCs w:val="24"/>
        </w:rPr>
      </w:pPr>
      <w:r w:rsidRPr="00F2710F">
        <w:rPr>
          <w:rFonts w:ascii="Times New Roman" w:eastAsia="Times New Roman" w:hAnsi="Times New Roman" w:cs="Times New Roman"/>
          <w:b/>
          <w:color w:val="0000CC"/>
          <w:sz w:val="28"/>
          <w:szCs w:val="24"/>
        </w:rPr>
        <w:t>Talentovanima kineske stipendije</w:t>
      </w:r>
    </w:p>
    <w:p w:rsidR="00DF6AFB" w:rsidRPr="00DF6AFB" w:rsidRDefault="00DF6AFB" w:rsidP="000A5F91">
      <w:pPr>
        <w:spacing w:after="0" w:line="240" w:lineRule="auto"/>
        <w:jc w:val="both"/>
        <w:rPr>
          <w:rFonts w:ascii="Times New Roman" w:eastAsia="Times New Roman" w:hAnsi="Times New Roman" w:cs="Times New Roman"/>
          <w:sz w:val="24"/>
          <w:szCs w:val="24"/>
        </w:rPr>
      </w:pPr>
      <w:r w:rsidRPr="00DF6AFB">
        <w:rPr>
          <w:rFonts w:ascii="Times New Roman" w:eastAsia="Times New Roman" w:hAnsi="Times New Roman" w:cs="Times New Roman"/>
          <w:sz w:val="24"/>
          <w:szCs w:val="24"/>
        </w:rPr>
        <w:t> </w:t>
      </w:r>
    </w:p>
    <w:p w:rsidR="00DF6AFB" w:rsidRDefault="00DF6AFB" w:rsidP="00DF6AFB">
      <w:pPr>
        <w:spacing w:after="0" w:line="240" w:lineRule="auto"/>
        <w:ind w:firstLine="720"/>
        <w:jc w:val="both"/>
        <w:rPr>
          <w:rFonts w:ascii="Times New Roman" w:eastAsia="Times New Roman" w:hAnsi="Times New Roman" w:cs="Times New Roman"/>
          <w:bCs/>
          <w:sz w:val="24"/>
          <w:szCs w:val="24"/>
        </w:rPr>
      </w:pPr>
      <w:r w:rsidRPr="00DF6AFB">
        <w:rPr>
          <w:rFonts w:ascii="Times New Roman" w:eastAsia="Times New Roman" w:hAnsi="Times New Roman" w:cs="Times New Roman"/>
          <w:sz w:val="24"/>
          <w:szCs w:val="24"/>
          <w:lang w:val="en-US"/>
        </w:rPr>
        <w:drawing>
          <wp:anchor distT="0" distB="0" distL="114300" distR="114300" simplePos="0" relativeHeight="251668480" behindDoc="0" locked="0" layoutInCell="1" allowOverlap="1">
            <wp:simplePos x="0" y="0"/>
            <wp:positionH relativeFrom="column">
              <wp:posOffset>3529330</wp:posOffset>
            </wp:positionH>
            <wp:positionV relativeFrom="paragraph">
              <wp:posOffset>356870</wp:posOffset>
            </wp:positionV>
            <wp:extent cx="2419350" cy="1671955"/>
            <wp:effectExtent l="0" t="0" r="0" b="4445"/>
            <wp:wrapSquare wrapText="bothSides"/>
            <wp:docPr id="6" name="Picture 6" descr="http://www.dnevnik.rs/sites/default/files/imagecache/Slika-vest/07-drustvo-kina1.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07-drustvo-kina1.jpg">
                      <a:hlinkClick r:id="rId12"/>
                    </pic:cNvPr>
                    <pic:cNvPicPr>
                      <a:picLocks noChangeAspect="1" noChangeArrowheads="1"/>
                    </pic:cNvPicPr>
                  </pic:nvPicPr>
                  <pic:blipFill>
                    <a:blip r:embed="rId1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9350" cy="1671955"/>
                    </a:xfrm>
                    <a:prstGeom prst="rect">
                      <a:avLst/>
                    </a:prstGeom>
                    <a:noFill/>
                    <a:ln>
                      <a:noFill/>
                    </a:ln>
                  </pic:spPr>
                </pic:pic>
              </a:graphicData>
            </a:graphic>
          </wp:anchor>
        </w:drawing>
      </w:r>
      <w:r>
        <w:rPr>
          <w:rFonts w:ascii="Times New Roman" w:eastAsia="Times New Roman" w:hAnsi="Times New Roman" w:cs="Times New Roman"/>
          <w:bCs/>
          <w:sz w:val="24"/>
          <w:szCs w:val="24"/>
        </w:rPr>
        <w:t>„</w:t>
      </w:r>
      <w:r w:rsidRPr="00DF6AFB">
        <w:rPr>
          <w:rFonts w:ascii="Times New Roman" w:eastAsia="Times New Roman" w:hAnsi="Times New Roman" w:cs="Times New Roman"/>
          <w:bCs/>
          <w:sz w:val="24"/>
          <w:szCs w:val="24"/>
        </w:rPr>
        <w:t>Iznenađen sam velikim interesovanjem za kineski jezik i kulturu u Novom Sadu, zahvaljujući kojem smo već uspostavili saradnju s nekoliko osnovnih i srednjih škola, pa i sa dva vrtića - kaže kineski direktor Konfucijevog instituta u Novom Sadu Cao Juhva.</w:t>
      </w:r>
      <w:r w:rsidRPr="00DF6AFB">
        <w:rPr>
          <w:rFonts w:ascii="Times New Roman" w:eastAsia="Times New Roman" w:hAnsi="Times New Roman" w:cs="Times New Roman"/>
          <w:sz w:val="24"/>
          <w:szCs w:val="24"/>
        </w:rPr>
        <w:t>- Na Filozofskom fakultetu Univerziteta u Novom Sadu Konfucijev institut otvoren je u maju i ove prve mesece rada iskoristili smo da ga učinimo što vidljivijim i da građane upoznamo s njegovim aktivnostima.</w:t>
      </w:r>
    </w:p>
    <w:p w:rsidR="00DF6AFB" w:rsidRDefault="00DF6AFB" w:rsidP="00DF6AFB">
      <w:pPr>
        <w:spacing w:after="0" w:line="240" w:lineRule="auto"/>
        <w:ind w:firstLine="720"/>
        <w:jc w:val="both"/>
        <w:rPr>
          <w:rFonts w:ascii="Times New Roman" w:eastAsia="Times New Roman" w:hAnsi="Times New Roman" w:cs="Times New Roman"/>
          <w:bCs/>
          <w:sz w:val="24"/>
          <w:szCs w:val="24"/>
        </w:rPr>
      </w:pPr>
      <w:r w:rsidRPr="00DF6AFB">
        <w:rPr>
          <w:rFonts w:ascii="Times New Roman" w:eastAsia="Times New Roman" w:hAnsi="Times New Roman" w:cs="Times New Roman"/>
          <w:sz w:val="24"/>
          <w:szCs w:val="24"/>
        </w:rPr>
        <w:t xml:space="preserve">Konfucijev institut u Novom Sadu drugi je u našoj zemlji, posle onog u Beogradu, i jedan od šest stotina kineskih kulturnih centara širom sveta koji doprinose jačanju obrazovne i kulturne razmene, </w:t>
      </w:r>
      <w:r w:rsidRPr="00DF6AFB">
        <w:rPr>
          <w:rFonts w:ascii="Times New Roman" w:eastAsia="Times New Roman" w:hAnsi="Times New Roman" w:cs="Times New Roman"/>
          <w:sz w:val="24"/>
          <w:szCs w:val="24"/>
        </w:rPr>
        <w:lastRenderedPageBreak/>
        <w:t>dubljem poznavanju i povezivanju naroda. Otvoren je zahvaljujući tome što se na novosadskom Filozofskom fakultetu već četiri godine uspešno izučava kineski jezik. Ovaj, svojevrsni kineski kulturni centar, može se uporediti s nemačkim Gete institutom, Britanskim savetom ili Francuskom alijansom, ali, za razliku od ovih organizacija, sedište mu je uvek u okviru univerziteta gde rade na promociji kineskog jezika i kulture i na širenju svih vrsta saradnje zemlje domaćina i Kine. Partn</w:t>
      </w:r>
      <w:r>
        <w:rPr>
          <w:rFonts w:ascii="Times New Roman" w:eastAsia="Times New Roman" w:hAnsi="Times New Roman" w:cs="Times New Roman"/>
          <w:sz w:val="24"/>
          <w:szCs w:val="24"/>
        </w:rPr>
        <w:t>er novosadskom univerzitetu je Dž</w:t>
      </w:r>
      <w:r w:rsidRPr="00DF6AFB">
        <w:rPr>
          <w:rFonts w:ascii="Times New Roman" w:eastAsia="Times New Roman" w:hAnsi="Times New Roman" w:cs="Times New Roman"/>
          <w:sz w:val="24"/>
          <w:szCs w:val="24"/>
        </w:rPr>
        <w:t>eđang univerzitet, iz istoimene pokrajine čiji je glavni g</w:t>
      </w:r>
      <w:r>
        <w:rPr>
          <w:rFonts w:ascii="Times New Roman" w:eastAsia="Times New Roman" w:hAnsi="Times New Roman" w:cs="Times New Roman"/>
          <w:sz w:val="24"/>
          <w:szCs w:val="24"/>
        </w:rPr>
        <w:t>rad osmomilionska metropola Handž</w:t>
      </w:r>
      <w:r w:rsidRPr="00DF6AFB">
        <w:rPr>
          <w:rFonts w:ascii="Times New Roman" w:eastAsia="Times New Roman" w:hAnsi="Times New Roman" w:cs="Times New Roman"/>
          <w:sz w:val="24"/>
          <w:szCs w:val="24"/>
        </w:rPr>
        <w:t>u.- Konfucijev institut radi na stvaranju pogodne platforme za učenje i sticanje iskustva za sve koji su zainteresovani za kineski jezik i kulturu. Veliki trud ulažemo u pružanje podrške građanima Srbije da saznaju više o Kini, kako bi i na taj način doprineli jačanju prijateljstva i širenju saradnje između naših zemalja - kaže Cao Juhva. - Pored kurseva kineskog jezika, kaligrafije i slikarstva, promovišemo kinesku kulturu i kroz javne časove taj čia, prezentaciju kineske umetnosti rezanja papira, kinesko pletenje, kulturu i umetnost spremanja i ispijanja čaja.</w:t>
      </w:r>
    </w:p>
    <w:p w:rsidR="00DF6AFB" w:rsidRPr="00DF6AFB" w:rsidRDefault="00DF6AFB" w:rsidP="00DF6AFB">
      <w:pPr>
        <w:spacing w:after="0" w:line="240" w:lineRule="auto"/>
        <w:ind w:firstLine="720"/>
        <w:jc w:val="both"/>
        <w:rPr>
          <w:rFonts w:ascii="Times New Roman" w:eastAsia="Times New Roman" w:hAnsi="Times New Roman" w:cs="Times New Roman"/>
          <w:bCs/>
          <w:sz w:val="24"/>
          <w:szCs w:val="24"/>
        </w:rPr>
      </w:pPr>
      <w:r w:rsidRPr="00DF6AFB">
        <w:rPr>
          <w:rFonts w:ascii="Times New Roman" w:eastAsia="Times New Roman" w:hAnsi="Times New Roman" w:cs="Times New Roman"/>
          <w:sz w:val="24"/>
          <w:szCs w:val="24"/>
        </w:rPr>
        <w:t>Odobrenjem centralnog Konfucijevog instituta, ovaj u Novom Sadu postao je i zvanični centar za testiranje znanja kineskog jezika, a organizuje i obuke za ovo testiranje, i to ne samo za studente, već i za sve zainteresovane.Stipendije Konfucijevog instituta, pored mesečnog iznosa, podrazumevaju oslobađanje od školarine, osnovnu literaturu, smeštaj u kampusu, zdravstveno osiguranje i troškove preseljenja.   </w:t>
      </w:r>
    </w:p>
    <w:p w:rsidR="00F711A8" w:rsidRPr="00F711A8" w:rsidRDefault="00F711A8" w:rsidP="00F711A8">
      <w:pPr>
        <w:spacing w:after="0" w:line="240" w:lineRule="auto"/>
        <w:jc w:val="both"/>
        <w:rPr>
          <w:rFonts w:ascii="Times New Roman" w:eastAsia="Times New Roman" w:hAnsi="Times New Roman" w:cs="Times New Roman"/>
          <w:noProof w:val="0"/>
          <w:sz w:val="24"/>
          <w:szCs w:val="24"/>
        </w:rPr>
      </w:pPr>
    </w:p>
    <w:p w:rsidR="00F711A8" w:rsidRPr="00F711A8" w:rsidRDefault="00F711A8" w:rsidP="00F711A8">
      <w:pPr>
        <w:spacing w:after="0" w:line="240" w:lineRule="auto"/>
        <w:jc w:val="center"/>
        <w:rPr>
          <w:rFonts w:ascii="Times New Roman" w:eastAsia="Times New Roman" w:hAnsi="Times New Roman" w:cs="Times New Roman"/>
          <w:b/>
          <w:color w:val="0000CC"/>
          <w:sz w:val="28"/>
          <w:szCs w:val="24"/>
        </w:rPr>
      </w:pPr>
      <w:r w:rsidRPr="00F711A8">
        <w:rPr>
          <w:rFonts w:ascii="Times New Roman" w:eastAsia="Times New Roman" w:hAnsi="Times New Roman" w:cs="Times New Roman"/>
          <w:b/>
          <w:color w:val="0000CC"/>
          <w:sz w:val="28"/>
          <w:szCs w:val="24"/>
        </w:rPr>
        <w:t>Roditelji i logopedi na istom zadatku</w:t>
      </w:r>
    </w:p>
    <w:p w:rsidR="00F711A8" w:rsidRPr="00F711A8" w:rsidRDefault="00F711A8" w:rsidP="00F711A8">
      <w:pPr>
        <w:spacing w:after="0" w:line="240" w:lineRule="auto"/>
        <w:jc w:val="both"/>
        <w:rPr>
          <w:rFonts w:ascii="Times New Roman" w:eastAsia="Times New Roman" w:hAnsi="Times New Roman" w:cs="Times New Roman"/>
          <w:b/>
          <w:bCs/>
          <w:sz w:val="24"/>
          <w:szCs w:val="24"/>
        </w:rPr>
      </w:pPr>
    </w:p>
    <w:p w:rsidR="00F711A8" w:rsidRPr="00F711A8" w:rsidRDefault="00F711A8" w:rsidP="00F711A8">
      <w:pPr>
        <w:spacing w:after="0" w:line="240" w:lineRule="auto"/>
        <w:ind w:firstLine="720"/>
        <w:jc w:val="both"/>
        <w:rPr>
          <w:rFonts w:ascii="Times New Roman" w:eastAsia="Times New Roman" w:hAnsi="Times New Roman" w:cs="Times New Roman"/>
          <w:bCs/>
          <w:sz w:val="24"/>
          <w:szCs w:val="24"/>
        </w:rPr>
      </w:pPr>
      <w:r w:rsidRPr="00F711A8">
        <w:rPr>
          <w:rFonts w:ascii="Times New Roman" w:eastAsia="Times New Roman" w:hAnsi="Times New Roman" w:cs="Times New Roman"/>
          <w:i/>
          <w:sz w:val="24"/>
          <w:szCs w:val="24"/>
          <w:lang w:val="en-US"/>
        </w:rPr>
        <w:drawing>
          <wp:anchor distT="0" distB="0" distL="114300" distR="114300" simplePos="0" relativeHeight="251663360" behindDoc="0" locked="0" layoutInCell="1" allowOverlap="1">
            <wp:simplePos x="0" y="0"/>
            <wp:positionH relativeFrom="column">
              <wp:posOffset>13970</wp:posOffset>
            </wp:positionH>
            <wp:positionV relativeFrom="paragraph">
              <wp:posOffset>262890</wp:posOffset>
            </wp:positionV>
            <wp:extent cx="2113280" cy="1460500"/>
            <wp:effectExtent l="0" t="0" r="1270" b="6350"/>
            <wp:wrapSquare wrapText="bothSides"/>
            <wp:docPr id="4" name="Picture 4" descr="Елвира Рајшли Токош на часу с учеником   Фото: В. Јанков">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Елвира Рајшли Токош на часу с учеником   Фото: В. Јанков">
                      <a:hlinkClick r:id="rId14"/>
                    </pic:cNvPr>
                    <pic:cNvPicPr>
                      <a:picLocks noChangeAspect="1" noChangeArrowheads="1"/>
                    </pic:cNvPicPr>
                  </pic:nvPicPr>
                  <pic:blipFill>
                    <a:blip r:embed="rId15"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3280" cy="1460500"/>
                    </a:xfrm>
                    <a:prstGeom prst="rect">
                      <a:avLst/>
                    </a:prstGeom>
                    <a:noFill/>
                    <a:ln>
                      <a:noFill/>
                    </a:ln>
                  </pic:spPr>
                </pic:pic>
              </a:graphicData>
            </a:graphic>
          </wp:anchor>
        </w:drawing>
      </w:r>
      <w:r w:rsidRPr="00F711A8">
        <w:rPr>
          <w:rFonts w:ascii="Times New Roman" w:eastAsia="Times New Roman" w:hAnsi="Times New Roman" w:cs="Times New Roman"/>
          <w:bCs/>
          <w:sz w:val="24"/>
          <w:szCs w:val="24"/>
        </w:rPr>
        <w:t xml:space="preserve">Stručnjaci se slažu da je sa korekcijom nepravilnosti u govoru kod dece neophodno početi što ranije, da bi se postigli očekivani rezultati pre polaska u školu. Šuškanje, tepanje, kotrljanje nekih glasova, u početku simpatični, </w:t>
      </w:r>
      <w:r w:rsidRPr="00F711A8">
        <w:rPr>
          <w:rFonts w:ascii="Times New Roman" w:eastAsia="Times New Roman" w:hAnsi="Times New Roman" w:cs="Times New Roman"/>
          <w:sz w:val="24"/>
          <w:szCs w:val="24"/>
        </w:rPr>
        <w:t>mogu prerasti u ozbiljan problem, jer, nepravilan izgovor otežaće učenje i dete često izložiti podsmehu vršnjaka.Računa se da svako treće dete ima neki problem u govoru, a u zavisnosti od vrste poremećaja na korekciji se radi od mesec dana pa do više godina. U manjim opštinskim centrima, gde nema logopeda pri domovima zdravlja, rešenje se traži u pomoći defektologa koji rade u specijalnim školama ili odeljenjima sa decom sa posebnim potrebama, što nije najsrećnije rešenje, ali u nedostatku boljeg, ipak funkcioniše. Tim pre što je ograničen prijem novih zaposlenika u javnom sektoru.U sredinama gde nema logopeda roditelji se snalaze i decu vode kod privatnika ili razvojnih pedagoga. Roditelji dobijaju i zadatke za vežbu kod kuće, pa ne moraju putovati svakodnevno. U Vojvodini problem nedostatka logopeda ima i drugu dimenziju. Naime, neophodno je da deca rade sa logopedom na maternjem jeziku, a to često nije moguće u sredini gde žive. Tako, na primer, roditelji iz Sombora vode decu u Sentu, da bi sa njima radio logoped na mađarskom jeziku.</w:t>
      </w:r>
    </w:p>
    <w:p w:rsidR="00F711A8" w:rsidRPr="00F711A8" w:rsidRDefault="00F711A8" w:rsidP="00F711A8">
      <w:pPr>
        <w:spacing w:after="0" w:line="240" w:lineRule="auto"/>
        <w:jc w:val="both"/>
        <w:rPr>
          <w:rFonts w:ascii="Times New Roman" w:eastAsia="Times New Roman" w:hAnsi="Times New Roman" w:cs="Times New Roman"/>
          <w:sz w:val="24"/>
          <w:szCs w:val="24"/>
        </w:rPr>
      </w:pPr>
    </w:p>
    <w:p w:rsidR="00C64FF6" w:rsidRPr="00F2710F" w:rsidRDefault="00F2710F" w:rsidP="00F2710F">
      <w:pPr>
        <w:spacing w:after="0" w:line="240" w:lineRule="auto"/>
        <w:jc w:val="center"/>
        <w:rPr>
          <w:rFonts w:ascii="Times New Roman" w:eastAsia="Times New Roman" w:hAnsi="Times New Roman" w:cs="Times New Roman"/>
          <w:b/>
          <w:color w:val="0000CC"/>
          <w:sz w:val="28"/>
          <w:szCs w:val="24"/>
        </w:rPr>
      </w:pPr>
      <w:r w:rsidRPr="00F2710F">
        <w:rPr>
          <w:rFonts w:ascii="Times New Roman" w:eastAsia="Times New Roman" w:hAnsi="Times New Roman" w:cs="Times New Roman"/>
          <w:b/>
          <w:color w:val="0000CC"/>
          <w:sz w:val="28"/>
          <w:szCs w:val="24"/>
        </w:rPr>
        <w:t>Mihajlo Pupin ponovo u Banatu</w:t>
      </w:r>
    </w:p>
    <w:p w:rsidR="00C64FF6" w:rsidRDefault="00C64FF6" w:rsidP="00C64FF6">
      <w:pPr>
        <w:spacing w:after="0" w:line="240" w:lineRule="auto"/>
        <w:jc w:val="both"/>
        <w:rPr>
          <w:rFonts w:ascii="Times New Roman" w:eastAsia="Times New Roman" w:hAnsi="Times New Roman" w:cs="Times New Roman"/>
          <w:sz w:val="24"/>
          <w:szCs w:val="24"/>
        </w:rPr>
      </w:pPr>
    </w:p>
    <w:p w:rsidR="00C64FF6" w:rsidRDefault="00C64FF6" w:rsidP="00C64FF6">
      <w:pPr>
        <w:spacing w:after="0" w:line="240" w:lineRule="auto"/>
        <w:ind w:firstLine="720"/>
        <w:jc w:val="both"/>
        <w:rPr>
          <w:rFonts w:ascii="Times New Roman" w:eastAsia="Times New Roman" w:hAnsi="Times New Roman" w:cs="Times New Roman"/>
          <w:sz w:val="24"/>
          <w:szCs w:val="24"/>
        </w:rPr>
      </w:pPr>
      <w:r w:rsidRPr="00C64FF6">
        <w:rPr>
          <w:rFonts w:ascii="Times New Roman" w:eastAsia="Times New Roman" w:hAnsi="Times New Roman" w:cs="Times New Roman"/>
          <w:sz w:val="24"/>
          <w:szCs w:val="24"/>
        </w:rPr>
        <w:t xml:space="preserve">Film “Mihajlo Pupin ponovo u Banatu”, premijerno je prikazan u Idvoru, rodnom mestu naučnika, 9. oktobra 2014, povodom obeležavanja 160 godina od rođenja naučnika. Ovaj kratkometražni igrani film snimili su uz minimalna sredstva, polaznici Regionalnog centra za talente iz Pančeva: osnovci i srednjoškolci, uz pomoć filmskih profesionalaca i poznatih glumaca </w:t>
      </w:r>
      <w:r w:rsidRPr="00C64FF6">
        <w:rPr>
          <w:rFonts w:ascii="Times New Roman" w:eastAsia="Times New Roman" w:hAnsi="Times New Roman" w:cs="Times New Roman"/>
          <w:sz w:val="24"/>
          <w:szCs w:val="24"/>
        </w:rPr>
        <w:lastRenderedPageBreak/>
        <w:t xml:space="preserve">Miroslava Žužića, Milenka Pavlova i Milana Cacija Mihajlovića. Film “Mihajlo Pupin ponovo u Banatu”, nastavak je prošlogodišnjeg filma ”Pupinovo detinjstvo”, koji zajedno predstavljaju prve i jedine igrane filmove o jednom od najvećih srpskih naučnika. </w:t>
      </w:r>
    </w:p>
    <w:p w:rsidR="00DF6AFB" w:rsidRDefault="00DF6AFB" w:rsidP="00DF6AFB">
      <w:pPr>
        <w:spacing w:after="0" w:line="240" w:lineRule="auto"/>
        <w:jc w:val="both"/>
        <w:rPr>
          <w:rFonts w:ascii="Times New Roman" w:eastAsia="Times New Roman" w:hAnsi="Times New Roman" w:cs="Times New Roman"/>
          <w:sz w:val="24"/>
          <w:szCs w:val="24"/>
        </w:rPr>
      </w:pPr>
    </w:p>
    <w:p w:rsidR="00DF6AFB" w:rsidRPr="00F2710F" w:rsidRDefault="00DF6AFB" w:rsidP="000400B0">
      <w:pPr>
        <w:spacing w:after="0" w:line="240" w:lineRule="auto"/>
        <w:jc w:val="center"/>
        <w:rPr>
          <w:rFonts w:ascii="Times New Roman" w:eastAsia="Times New Roman" w:hAnsi="Times New Roman" w:cs="Times New Roman"/>
          <w:b/>
          <w:color w:val="0000CC"/>
          <w:sz w:val="28"/>
          <w:szCs w:val="24"/>
        </w:rPr>
      </w:pPr>
      <w:r w:rsidRPr="00F2710F">
        <w:rPr>
          <w:rFonts w:ascii="Times New Roman" w:eastAsia="Times New Roman" w:hAnsi="Times New Roman" w:cs="Times New Roman"/>
          <w:b/>
          <w:color w:val="0000CC"/>
          <w:sz w:val="28"/>
          <w:szCs w:val="24"/>
        </w:rPr>
        <w:t>„Tesla fest“: Radićemo ležeći</w:t>
      </w:r>
    </w:p>
    <w:p w:rsidR="00F2710F" w:rsidRPr="00F2710F" w:rsidRDefault="00F2710F" w:rsidP="000400B0">
      <w:pPr>
        <w:spacing w:after="0" w:line="240" w:lineRule="auto"/>
        <w:jc w:val="both"/>
        <w:rPr>
          <w:rFonts w:ascii="Times New Roman" w:eastAsia="Times New Roman" w:hAnsi="Times New Roman" w:cs="Times New Roman"/>
          <w:bCs/>
          <w:color w:val="0000CC"/>
          <w:sz w:val="24"/>
          <w:szCs w:val="24"/>
        </w:rPr>
      </w:pPr>
    </w:p>
    <w:p w:rsidR="00DF6AFB" w:rsidRPr="00F2710F" w:rsidRDefault="00F2710F" w:rsidP="00F2710F">
      <w:pPr>
        <w:spacing w:after="0" w:line="240" w:lineRule="auto"/>
        <w:ind w:firstLine="720"/>
        <w:jc w:val="both"/>
        <w:rPr>
          <w:rFonts w:ascii="Times New Roman" w:eastAsia="Times New Roman" w:hAnsi="Times New Roman" w:cs="Times New Roman"/>
          <w:bCs/>
          <w:sz w:val="24"/>
          <w:szCs w:val="24"/>
        </w:rPr>
      </w:pPr>
      <w:r w:rsidRPr="00DF6AFB">
        <w:rPr>
          <w:rFonts w:ascii="Times New Roman" w:eastAsia="Times New Roman" w:hAnsi="Times New Roman" w:cs="Times New Roman"/>
          <w:sz w:val="24"/>
          <w:szCs w:val="24"/>
          <w:lang w:val="en-US"/>
        </w:rPr>
        <w:drawing>
          <wp:anchor distT="0" distB="0" distL="114300" distR="114300" simplePos="0" relativeHeight="251670528" behindDoc="0" locked="0" layoutInCell="1" allowOverlap="1">
            <wp:simplePos x="0" y="0"/>
            <wp:positionH relativeFrom="column">
              <wp:posOffset>3600450</wp:posOffset>
            </wp:positionH>
            <wp:positionV relativeFrom="paragraph">
              <wp:posOffset>346075</wp:posOffset>
            </wp:positionV>
            <wp:extent cx="2328545" cy="1609725"/>
            <wp:effectExtent l="0" t="0" r="0" b="9525"/>
            <wp:wrapSquare wrapText="bothSides"/>
            <wp:docPr id="8" name="Picture 8" descr="Будућност је почела (Фото: Р. Хаџ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удућност је почела (Фото: Р. Хаџић)">
                      <a:hlinkClick r:id="rId16"/>
                    </pic:cNvPr>
                    <pic:cNvPicPr>
                      <a:picLocks noChangeAspect="1" noChangeArrowheads="1"/>
                    </pic:cNvPicPr>
                  </pic:nvPicPr>
                  <pic:blipFill>
                    <a:blip r:embed="rId17"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28545" cy="1609725"/>
                    </a:xfrm>
                    <a:prstGeom prst="rect">
                      <a:avLst/>
                    </a:prstGeom>
                    <a:noFill/>
                    <a:ln>
                      <a:noFill/>
                    </a:ln>
                  </pic:spPr>
                </pic:pic>
              </a:graphicData>
            </a:graphic>
          </wp:anchor>
        </w:drawing>
      </w:r>
      <w:r w:rsidR="00DF6AFB" w:rsidRPr="00DF6AFB">
        <w:rPr>
          <w:rFonts w:ascii="Times New Roman" w:eastAsia="Times New Roman" w:hAnsi="Times New Roman" w:cs="Times New Roman"/>
          <w:bCs/>
          <w:sz w:val="24"/>
          <w:szCs w:val="24"/>
        </w:rPr>
        <w:t xml:space="preserve">Kao i prethodnih godina, i ove su se na „Tesla festu” okupili pronalazači i entuzijasti iz zemlje i regiona koji su predstavili svoje radove, ali, što je za njih možda i važnije, podstakli jedni druge na nova ostvarenja. </w:t>
      </w:r>
      <w:r w:rsidR="00DF6AFB" w:rsidRPr="00DF6AFB">
        <w:rPr>
          <w:rFonts w:ascii="Times New Roman" w:eastAsia="Times New Roman" w:hAnsi="Times New Roman" w:cs="Times New Roman"/>
          <w:sz w:val="24"/>
          <w:szCs w:val="24"/>
        </w:rPr>
        <w:t>Štandovi s izumima koji su tokom trajanja festivala postavljeni ispred amfiteatra u SPC „Vojvodina”, verno su pokazivali da za dobre ideje uvek ima mesta i obećavali još veću konkurenciju u godinama koje slede.Jedan od štandova koji su privlačili pažnju posetilaca je svakako i onaj s pokretnim ergonomskim nosačem desktop računara. Sam naziv je dovoljan da zbuni laika i ne govori mnogo o čemu se zapravo radi, ali već na prvi pogled se vidi da je reč o praktičnom izumu. To je, zapravo, konstrukcija koja omogućava korišćenje računara u ležećem, sedećem i stojećem položaju, a potpuno je prilagođena ljudskom telu. Kako nam je objasnio idejni tvorac te naprave Slaviša Strahinjić iz Prokuplja, cilj je da se štetne posledice sedenja za računarom potpuno eliminišu.– Za zdravlje kičme je najpogubnije dugotrajno sedenje. Tako, na primer, ako osoba sedi uspravno, pritisak na njena krsta i diskuse je 140 kilograma, a kada je savijena čak 175. Prilikom stajanja taj pritisak je oko 75 kilograma manji, a prilikom pravilnog ležanja čak 150 kilograma –objasnio nam je taj izumitelj.Ipak, posetiocima se najprivlačnijim učinilo korišćenje računara uz udobno ležanje koje je Strahinjić prezentovao.</w:t>
      </w:r>
    </w:p>
    <w:p w:rsidR="00F711A8" w:rsidRDefault="00F711A8" w:rsidP="00F711A8">
      <w:pPr>
        <w:spacing w:after="0" w:line="240" w:lineRule="auto"/>
        <w:rPr>
          <w:rFonts w:ascii="Times New Roman" w:eastAsia="Times New Roman" w:hAnsi="Times New Roman" w:cs="Times New Roman"/>
          <w:noProof w:val="0"/>
          <w:sz w:val="24"/>
          <w:szCs w:val="24"/>
        </w:rPr>
      </w:pPr>
    </w:p>
    <w:p w:rsidR="00E90274" w:rsidRPr="00F2710F" w:rsidRDefault="00E90274" w:rsidP="00E90274">
      <w:pPr>
        <w:spacing w:after="0" w:line="240" w:lineRule="auto"/>
        <w:jc w:val="center"/>
        <w:rPr>
          <w:rFonts w:ascii="Times New Roman" w:eastAsia="Times New Roman" w:hAnsi="Times New Roman" w:cs="Times New Roman"/>
          <w:b/>
          <w:noProof w:val="0"/>
          <w:color w:val="0000CC"/>
          <w:sz w:val="28"/>
          <w:szCs w:val="24"/>
        </w:rPr>
      </w:pPr>
      <w:r w:rsidRPr="00F2710F">
        <w:rPr>
          <w:rFonts w:ascii="Times New Roman" w:eastAsia="Times New Roman" w:hAnsi="Times New Roman" w:cs="Times New Roman"/>
          <w:b/>
          <w:noProof w:val="0"/>
          <w:color w:val="0000CC"/>
          <w:sz w:val="28"/>
          <w:szCs w:val="24"/>
        </w:rPr>
        <w:t>Lutkarska umetnost kroz izložbu i knjigu</w:t>
      </w:r>
    </w:p>
    <w:p w:rsidR="00E90274" w:rsidRPr="00E90274" w:rsidRDefault="00E90274" w:rsidP="00E90274">
      <w:pPr>
        <w:spacing w:after="0" w:line="240" w:lineRule="auto"/>
        <w:rPr>
          <w:rFonts w:ascii="Times New Roman" w:eastAsia="Times New Roman" w:hAnsi="Times New Roman" w:cs="Times New Roman"/>
          <w:noProof w:val="0"/>
          <w:sz w:val="24"/>
          <w:szCs w:val="24"/>
        </w:rPr>
      </w:pPr>
    </w:p>
    <w:p w:rsidR="00E90274" w:rsidRPr="00E90274" w:rsidRDefault="00E90274" w:rsidP="00F2710F">
      <w:pPr>
        <w:spacing w:after="0" w:line="240" w:lineRule="auto"/>
        <w:ind w:firstLine="720"/>
        <w:jc w:val="both"/>
        <w:rPr>
          <w:rFonts w:ascii="Times New Roman" w:eastAsia="Times New Roman" w:hAnsi="Times New Roman" w:cs="Times New Roman"/>
          <w:noProof w:val="0"/>
          <w:sz w:val="24"/>
          <w:szCs w:val="24"/>
        </w:rPr>
      </w:pPr>
      <w:r w:rsidRPr="00E90274">
        <w:rPr>
          <w:rFonts w:ascii="Times New Roman" w:eastAsia="Times New Roman" w:hAnsi="Times New Roman" w:cs="Times New Roman"/>
          <w:noProof w:val="0"/>
          <w:sz w:val="24"/>
          <w:szCs w:val="24"/>
        </w:rPr>
        <w:t>Otvaranje izložbe "100 godina slovenačke lutkarske umetnosti" i promocija knjige Edija Majarona "Vera u lutku" održane su juče  u novosadskoj Galeriji likovne umetnosti - poklon zbirke Rajka Mamuzića Autori izložbe su Agata Frajer i Edi Majaron, a izbor sadrži više od 200 lutaka najznačajnijih slovenačkih likovnih umetnika koji su oblikovali lutke za slovenačka pozorišta od početka 20. veka do danas. Najstariji izloženi eksponati biće lutka Milana Klemenčića iz daleke 1910. godine. Izložba je do sada predstavljena u Ljubljani, Beogradu, Kotoru, Zagrebu, Subotici i Budimpešti, a posle Novog Sada sledi gostovanje u Bratislavi. Organizatori izložbe su Mini teatar Ljubljana i UNIMA Slovenije, dok je organizator postavke u Novom Sadu Pozorišni muzej Vojvodine. Knjigu profesora Edija Majarona "Vera u lutku" zajednički su izdali Pozorišni muzej Vojvodine i Međunarodni festival pozorišta za decu u Subotici.</w:t>
      </w:r>
    </w:p>
    <w:p w:rsidR="00E90274" w:rsidRPr="00F711A8" w:rsidRDefault="00E90274" w:rsidP="00F711A8">
      <w:pPr>
        <w:spacing w:after="0" w:line="240" w:lineRule="auto"/>
        <w:rPr>
          <w:rFonts w:ascii="Times New Roman" w:eastAsia="Times New Roman" w:hAnsi="Times New Roman" w:cs="Times New Roman"/>
          <w:noProof w:val="0"/>
          <w:sz w:val="24"/>
          <w:szCs w:val="24"/>
        </w:rPr>
      </w:pPr>
    </w:p>
    <w:p w:rsidR="00F711A8" w:rsidRPr="00F711A8" w:rsidRDefault="00F711A8" w:rsidP="00F711A8">
      <w:pPr>
        <w:spacing w:after="0" w:line="240" w:lineRule="auto"/>
        <w:jc w:val="center"/>
        <w:rPr>
          <w:rFonts w:ascii="Times New Roman" w:eastAsia="Times New Roman" w:hAnsi="Times New Roman" w:cs="Times New Roman"/>
          <w:b/>
          <w:color w:val="FF0000"/>
          <w:sz w:val="28"/>
          <w:szCs w:val="24"/>
        </w:rPr>
      </w:pPr>
      <w:r w:rsidRPr="00F711A8">
        <w:rPr>
          <w:rFonts w:ascii="Times New Roman" w:eastAsia="Times New Roman" w:hAnsi="Times New Roman" w:cs="Times New Roman"/>
          <w:b/>
          <w:color w:val="FF0000"/>
          <w:sz w:val="28"/>
          <w:szCs w:val="24"/>
        </w:rPr>
        <w:t xml:space="preserve">Bezbednost na sportskim terenima: Nema zakonske regulative </w:t>
      </w:r>
    </w:p>
    <w:p w:rsidR="00F711A8" w:rsidRPr="00F711A8" w:rsidRDefault="00F711A8" w:rsidP="00F711A8">
      <w:pPr>
        <w:spacing w:after="0" w:line="240" w:lineRule="auto"/>
        <w:jc w:val="center"/>
        <w:rPr>
          <w:rFonts w:ascii="Times New Roman" w:eastAsia="Times New Roman" w:hAnsi="Times New Roman" w:cs="Times New Roman"/>
          <w:b/>
          <w:color w:val="FF0000"/>
          <w:sz w:val="28"/>
          <w:szCs w:val="24"/>
        </w:rPr>
      </w:pPr>
      <w:r w:rsidRPr="00F711A8">
        <w:rPr>
          <w:rFonts w:ascii="Times New Roman" w:eastAsia="Times New Roman" w:hAnsi="Times New Roman" w:cs="Times New Roman"/>
          <w:b/>
          <w:color w:val="FF0000"/>
          <w:sz w:val="28"/>
          <w:szCs w:val="24"/>
        </w:rPr>
        <w:t>koje bi neka škola morala da preduzme</w:t>
      </w:r>
    </w:p>
    <w:p w:rsidR="00F711A8" w:rsidRPr="00F711A8" w:rsidRDefault="00F711A8" w:rsidP="00F711A8">
      <w:pPr>
        <w:spacing w:after="0" w:line="240" w:lineRule="auto"/>
        <w:jc w:val="both"/>
        <w:rPr>
          <w:rFonts w:ascii="Times New Roman" w:eastAsia="Times New Roman" w:hAnsi="Times New Roman" w:cs="Times New Roman"/>
          <w:sz w:val="24"/>
          <w:szCs w:val="24"/>
        </w:rPr>
      </w:pPr>
    </w:p>
    <w:p w:rsidR="00F711A8" w:rsidRPr="00F711A8" w:rsidRDefault="00F711A8" w:rsidP="00F711A8">
      <w:pPr>
        <w:spacing w:after="0" w:line="240" w:lineRule="auto"/>
        <w:ind w:firstLine="720"/>
        <w:jc w:val="both"/>
        <w:rPr>
          <w:rFonts w:ascii="Times New Roman" w:eastAsia="Times New Roman" w:hAnsi="Times New Roman" w:cs="Times New Roman"/>
          <w:sz w:val="24"/>
          <w:szCs w:val="24"/>
        </w:rPr>
      </w:pPr>
      <w:r w:rsidRPr="00F711A8">
        <w:rPr>
          <w:rFonts w:ascii="Times New Roman" w:eastAsia="Times New Roman" w:hAnsi="Times New Roman" w:cs="Times New Roman"/>
          <w:sz w:val="24"/>
          <w:szCs w:val="24"/>
        </w:rPr>
        <w:t xml:space="preserve">Direktor Osnovne škole „Petar Petrović Njegoš” u Zrenjaninu Miroslav Brnjoš veli da ne postoje nikakve zakonske regulative koje bi neka obrazovna ustanova morala da preduzme </w:t>
      </w:r>
      <w:r w:rsidRPr="00F711A8">
        <w:rPr>
          <w:rFonts w:ascii="Times New Roman" w:eastAsia="Times New Roman" w:hAnsi="Times New Roman" w:cs="Times New Roman"/>
          <w:sz w:val="24"/>
          <w:szCs w:val="24"/>
        </w:rPr>
        <w:lastRenderedPageBreak/>
        <w:t>povodom bezbednosti na sportskim terenima. -I sami, međutim, znamo da bi trebalo voditi računa o bezbednosti koševa i golova, kako na otvorenom, tako i fiskulturnim salama. Zato smo pre nekoliko godina golove na našem igralištu učinili bezbednim – ističe Brnjoš i priznaje da je svojevremeno nadležna pokrajinska inspekcija, kontrolišući stanje terena, ovoj školi zamerila na lošoj atletskoj stazi. Brnjoš ne krije da je inspekcija u pravu, ali naglašava da je za sređivanje staze potrebno tri do četiri miliona dinara, koliko je u ovom trenutku nemoguće obezbediti.</w:t>
      </w:r>
    </w:p>
    <w:p w:rsidR="00F711A8" w:rsidRPr="00F711A8" w:rsidRDefault="00F711A8" w:rsidP="00F711A8">
      <w:pPr>
        <w:spacing w:after="0" w:line="240" w:lineRule="auto"/>
        <w:jc w:val="both"/>
        <w:rPr>
          <w:rFonts w:ascii="Times New Roman" w:eastAsia="Times New Roman" w:hAnsi="Times New Roman" w:cs="Times New Roman"/>
          <w:sz w:val="24"/>
          <w:szCs w:val="24"/>
        </w:rPr>
      </w:pPr>
    </w:p>
    <w:p w:rsidR="00F711A8" w:rsidRPr="00F711A8" w:rsidRDefault="00F711A8" w:rsidP="00F711A8">
      <w:pPr>
        <w:spacing w:after="0" w:line="240" w:lineRule="auto"/>
        <w:jc w:val="center"/>
        <w:rPr>
          <w:rFonts w:ascii="Times New Roman" w:eastAsia="Times New Roman" w:hAnsi="Times New Roman" w:cs="Times New Roman"/>
          <w:b/>
          <w:color w:val="FF0000"/>
          <w:sz w:val="28"/>
          <w:szCs w:val="24"/>
        </w:rPr>
      </w:pPr>
      <w:r w:rsidRPr="00F711A8">
        <w:rPr>
          <w:rFonts w:ascii="Times New Roman" w:eastAsia="Times New Roman" w:hAnsi="Times New Roman" w:cs="Times New Roman"/>
          <w:b/>
          <w:color w:val="FF0000"/>
          <w:sz w:val="28"/>
          <w:szCs w:val="24"/>
        </w:rPr>
        <w:t>Opasnost vreba i na dečim igralištima van školskih dvorišta</w:t>
      </w:r>
    </w:p>
    <w:p w:rsidR="00F711A8" w:rsidRPr="00F711A8" w:rsidRDefault="00F711A8" w:rsidP="00F711A8">
      <w:pPr>
        <w:spacing w:after="0" w:line="240" w:lineRule="auto"/>
        <w:jc w:val="both"/>
        <w:rPr>
          <w:rFonts w:ascii="Times New Roman" w:eastAsia="Times New Roman" w:hAnsi="Times New Roman" w:cs="Times New Roman"/>
          <w:sz w:val="24"/>
          <w:szCs w:val="24"/>
        </w:rPr>
      </w:pPr>
    </w:p>
    <w:p w:rsidR="00F711A8" w:rsidRPr="00F711A8" w:rsidRDefault="00F711A8" w:rsidP="00F711A8">
      <w:pPr>
        <w:spacing w:after="0" w:line="240" w:lineRule="auto"/>
        <w:ind w:firstLine="720"/>
        <w:jc w:val="both"/>
        <w:rPr>
          <w:rFonts w:ascii="Times New Roman" w:eastAsia="Times New Roman" w:hAnsi="Times New Roman" w:cs="Times New Roman"/>
          <w:sz w:val="24"/>
          <w:szCs w:val="24"/>
          <w:lang/>
        </w:rPr>
      </w:pPr>
      <w:r w:rsidRPr="00F711A8">
        <w:rPr>
          <w:rFonts w:ascii="Times New Roman" w:eastAsia="Times New Roman" w:hAnsi="Times New Roman" w:cs="Times New Roman"/>
          <w:sz w:val="24"/>
          <w:szCs w:val="24"/>
        </w:rPr>
        <w:t>Postoje i dečija igrališta van školskih dvorišta o kojima bi trebalo voditi računa. Na području Mesne zajednice „Veljko Vlahović”, u najmnogoljudnijem zrenjaninskom naselju Bagljaš, nalazi ih se čak petnaest. Sekretarka MZ Marija Janković napominje da ih je toliko jer se mesno rukovodstvo trudilo da izađe u susret građanima i njihovim zahtevima, zbog velikog broja dece u ovom delu grada. - Sva igrališta su izgrađena u saradnji sa Direkcijom za izgradnju i uređenje grada. Gledajući s te strane, mislimo da su ona bezbedna i, srećom, do sada nije bilo nikakvih provređivanja ili većih problema – navodi Marija Janković i zaključuje da je najveći problem održavanje igrališta, koja se često nađu na meti huligana.</w:t>
      </w:r>
    </w:p>
    <w:p w:rsidR="00F711A8" w:rsidRPr="00F711A8" w:rsidRDefault="00F711A8" w:rsidP="00F711A8">
      <w:pPr>
        <w:spacing w:after="0" w:line="240" w:lineRule="auto"/>
        <w:jc w:val="both"/>
        <w:rPr>
          <w:rFonts w:ascii="Times New Roman" w:eastAsia="Times New Roman" w:hAnsi="Times New Roman" w:cs="Times New Roman"/>
          <w:noProof w:val="0"/>
          <w:color w:val="0000CC"/>
          <w:sz w:val="24"/>
          <w:szCs w:val="24"/>
        </w:rPr>
      </w:pPr>
      <w:bookmarkStart w:id="0" w:name="_GoBack"/>
      <w:bookmarkEnd w:id="0"/>
    </w:p>
    <w:p w:rsidR="00F711A8" w:rsidRPr="00F711A8" w:rsidRDefault="00F711A8" w:rsidP="00F711A8">
      <w:pPr>
        <w:spacing w:after="0" w:line="240" w:lineRule="auto"/>
        <w:jc w:val="center"/>
        <w:rPr>
          <w:rFonts w:ascii="Times New Roman" w:eastAsia="Times New Roman" w:hAnsi="Times New Roman" w:cs="Times New Roman"/>
          <w:b/>
          <w:bCs/>
          <w:noProof w:val="0"/>
          <w:color w:val="FF0000"/>
          <w:sz w:val="28"/>
          <w:szCs w:val="24"/>
        </w:rPr>
      </w:pPr>
      <w:r w:rsidRPr="00F711A8">
        <w:rPr>
          <w:rFonts w:ascii="Times New Roman" w:eastAsia="Times New Roman" w:hAnsi="Times New Roman" w:cs="Times New Roman"/>
          <w:b/>
          <w:bCs/>
          <w:noProof w:val="0"/>
          <w:color w:val="FF0000"/>
          <w:sz w:val="28"/>
          <w:szCs w:val="24"/>
        </w:rPr>
        <w:t>Gojazna deca imaju povišen holesterol</w:t>
      </w:r>
    </w:p>
    <w:p w:rsidR="00F711A8" w:rsidRPr="00F711A8" w:rsidRDefault="00F711A8" w:rsidP="00F711A8">
      <w:pPr>
        <w:spacing w:after="0" w:line="240" w:lineRule="auto"/>
        <w:jc w:val="both"/>
        <w:rPr>
          <w:rFonts w:ascii="Times New Roman" w:eastAsia="Times New Roman" w:hAnsi="Times New Roman" w:cs="Times New Roman"/>
          <w:bCs/>
          <w:noProof w:val="0"/>
          <w:sz w:val="24"/>
          <w:szCs w:val="24"/>
        </w:rPr>
      </w:pPr>
    </w:p>
    <w:p w:rsidR="00F711A8" w:rsidRPr="00F711A8" w:rsidRDefault="00F711A8" w:rsidP="00F711A8">
      <w:pPr>
        <w:spacing w:after="0" w:line="240" w:lineRule="auto"/>
        <w:ind w:firstLine="720"/>
        <w:jc w:val="both"/>
        <w:rPr>
          <w:rFonts w:ascii="Times New Roman" w:eastAsia="Times New Roman" w:hAnsi="Times New Roman" w:cs="Times New Roman"/>
          <w:bCs/>
          <w:noProof w:val="0"/>
          <w:sz w:val="24"/>
          <w:szCs w:val="24"/>
        </w:rPr>
      </w:pPr>
      <w:r w:rsidRPr="00F711A8">
        <w:rPr>
          <w:rFonts w:ascii="Times New Roman" w:eastAsia="Times New Roman" w:hAnsi="Times New Roman" w:cs="Times New Roman"/>
          <w:bCs/>
          <w:noProof w:val="0"/>
          <w:sz w:val="24"/>
          <w:szCs w:val="24"/>
        </w:rPr>
        <w:t>Kod gojazne dece je moguće uočiti prve znakove upozorenja za bolesti srca, upozoravaju naučnici Univerziteta u Lajpcigu. Stručni časopis "Journal of the American College of Cardiology" piše da je kod gojazne dece moguće otkriti negativne promene u obliku i funkciji srca. Novi nalazi su prikupljeni od 101 ispitanika uzrasta od 9 do 16 godina pomoću dvodimenzionalnog ehokardiograma sa ultrazvukom. Takođe se pokazalo i da gojazna deca imaju znatno viši krvni pritisak i višu koncentraciju takozvanog lošeg (LDL) holesterola. Istovremeno, kod te dece je uočena znatno niža koncentracije takozvanog dobrog (HDL) holesterola.</w:t>
      </w:r>
    </w:p>
    <w:p w:rsidR="00F711A8" w:rsidRPr="00F711A8" w:rsidRDefault="00F711A8" w:rsidP="00F711A8">
      <w:pPr>
        <w:spacing w:after="0" w:line="240" w:lineRule="auto"/>
        <w:ind w:firstLine="720"/>
        <w:jc w:val="both"/>
        <w:rPr>
          <w:rFonts w:ascii="Times New Roman" w:eastAsia="Times New Roman" w:hAnsi="Times New Roman" w:cs="Times New Roman"/>
          <w:bCs/>
          <w:noProof w:val="0"/>
          <w:sz w:val="24"/>
          <w:szCs w:val="24"/>
        </w:rPr>
      </w:pPr>
    </w:p>
    <w:p w:rsidR="00F711A8" w:rsidRPr="00F711A8" w:rsidRDefault="00F711A8" w:rsidP="00F711A8">
      <w:pPr>
        <w:spacing w:after="0" w:line="240" w:lineRule="auto"/>
        <w:jc w:val="center"/>
        <w:rPr>
          <w:rFonts w:ascii="Times New Roman" w:eastAsia="Times New Roman" w:hAnsi="Times New Roman" w:cs="Times New Roman"/>
          <w:b/>
          <w:bCs/>
          <w:noProof w:val="0"/>
          <w:color w:val="0000CC"/>
          <w:sz w:val="28"/>
          <w:szCs w:val="24"/>
        </w:rPr>
      </w:pPr>
      <w:r>
        <w:rPr>
          <w:rFonts w:ascii="Times New Roman" w:eastAsia="Times New Roman" w:hAnsi="Times New Roman" w:cs="Times New Roman"/>
          <w:b/>
          <w:bCs/>
          <w:noProof w:val="0"/>
          <w:color w:val="0000CC"/>
          <w:sz w:val="28"/>
          <w:szCs w:val="24"/>
        </w:rPr>
        <w:t>Zagrebačkom Tehničkom</w:t>
      </w:r>
      <w:r w:rsidRPr="00F711A8">
        <w:rPr>
          <w:rFonts w:ascii="Times New Roman" w:eastAsia="Times New Roman" w:hAnsi="Times New Roman" w:cs="Times New Roman"/>
          <w:b/>
          <w:bCs/>
          <w:noProof w:val="0"/>
          <w:color w:val="0000CC"/>
          <w:sz w:val="28"/>
          <w:szCs w:val="24"/>
        </w:rPr>
        <w:t xml:space="preserve"> muzej</w:t>
      </w:r>
      <w:r>
        <w:rPr>
          <w:rFonts w:ascii="Times New Roman" w:eastAsia="Times New Roman" w:hAnsi="Times New Roman" w:cs="Times New Roman"/>
          <w:b/>
          <w:bCs/>
          <w:noProof w:val="0"/>
          <w:color w:val="0000CC"/>
          <w:sz w:val="28"/>
          <w:szCs w:val="24"/>
        </w:rPr>
        <w:t>u</w:t>
      </w:r>
      <w:r w:rsidRPr="00F711A8">
        <w:rPr>
          <w:rFonts w:ascii="Times New Roman" w:eastAsia="Times New Roman" w:hAnsi="Times New Roman" w:cs="Times New Roman"/>
          <w:b/>
          <w:bCs/>
          <w:noProof w:val="0"/>
          <w:color w:val="0000CC"/>
          <w:sz w:val="28"/>
          <w:szCs w:val="24"/>
        </w:rPr>
        <w:t xml:space="preserve"> ime Nikole Tesle</w:t>
      </w:r>
    </w:p>
    <w:p w:rsidR="00F711A8" w:rsidRPr="00F711A8" w:rsidRDefault="00F711A8" w:rsidP="00F711A8">
      <w:pPr>
        <w:spacing w:after="0" w:line="240" w:lineRule="auto"/>
        <w:jc w:val="both"/>
        <w:rPr>
          <w:rFonts w:ascii="Times New Roman" w:eastAsia="Times New Roman" w:hAnsi="Times New Roman" w:cs="Times New Roman"/>
          <w:bCs/>
          <w:noProof w:val="0"/>
          <w:sz w:val="24"/>
          <w:szCs w:val="24"/>
        </w:rPr>
      </w:pPr>
    </w:p>
    <w:p w:rsidR="00F711A8" w:rsidRPr="00F711A8" w:rsidRDefault="00F711A8" w:rsidP="00F711A8">
      <w:pPr>
        <w:spacing w:after="0" w:line="240" w:lineRule="auto"/>
        <w:ind w:firstLine="720"/>
        <w:jc w:val="both"/>
        <w:rPr>
          <w:rFonts w:ascii="Times New Roman" w:eastAsia="Times New Roman" w:hAnsi="Times New Roman" w:cs="Times New Roman"/>
          <w:bCs/>
          <w:noProof w:val="0"/>
          <w:sz w:val="24"/>
          <w:szCs w:val="24"/>
        </w:rPr>
      </w:pPr>
      <w:r w:rsidRPr="00F711A8">
        <w:rPr>
          <w:rFonts w:ascii="Times New Roman" w:eastAsia="Times New Roman" w:hAnsi="Times New Roman" w:cs="Times New Roman"/>
          <w:bCs/>
          <w:noProof w:val="0"/>
          <w:sz w:val="24"/>
          <w:szCs w:val="24"/>
        </w:rPr>
        <w:t>Najposećeniji hrvatski muzej, zagrebački Tehnički muzej, od naredne godine nosiće ime Nikole Tesle, odlučilo je Upravno veće te institucije, na predlog prestoničkog gradonačelnika Milana Bandića. "Razmišljajući i razgovarajući s ljudima od struke, došli smo na ideju da bi Tehnički muzej trebalo obnoviti, modernizovati i sadržajno oplemeniti, udahnuti mu dušu, a to bez Nikole Tesle - čoveka koji je osvetlio ceo svet - ne bi bilo to", objasnio je Bandić.</w:t>
      </w:r>
    </w:p>
    <w:p w:rsidR="00F711A8" w:rsidRPr="00F711A8" w:rsidRDefault="00F711A8" w:rsidP="00F711A8">
      <w:pPr>
        <w:spacing w:after="0" w:line="240" w:lineRule="auto"/>
        <w:ind w:firstLine="720"/>
        <w:jc w:val="both"/>
        <w:rPr>
          <w:rFonts w:ascii="Times New Roman" w:eastAsia="Times New Roman" w:hAnsi="Times New Roman" w:cs="Times New Roman"/>
          <w:bCs/>
          <w:noProof w:val="0"/>
          <w:sz w:val="24"/>
          <w:szCs w:val="24"/>
        </w:rPr>
      </w:pPr>
      <w:r w:rsidRPr="00F711A8">
        <w:rPr>
          <w:rFonts w:ascii="Times New Roman" w:eastAsia="Times New Roman" w:hAnsi="Times New Roman" w:cs="Times New Roman"/>
          <w:bCs/>
          <w:noProof w:val="0"/>
          <w:sz w:val="24"/>
          <w:szCs w:val="24"/>
        </w:rPr>
        <w:t>Predsednik Upravnog veća Nedeljko Štefanić naveo je da se radi o povezivanju dva velika brenda - Tehničkog muzeja i Nikole Tesle. "Nikola Tesla i Tehnički muzej zajedno će stvarati novu istoriju kroz ovaj proces preimenovanja i renoviranja. Nadamo se da će svi oni iz celog sveta koji poštuju Teslu ovde u Tehničkom muzeju Nikole Tesle naći puno sadržaja koji će ih povezivati s njim", najavio je Štefanić.</w:t>
      </w:r>
    </w:p>
    <w:p w:rsidR="00F711A8" w:rsidRPr="00F711A8" w:rsidRDefault="00F711A8" w:rsidP="00F711A8">
      <w:pPr>
        <w:spacing w:after="0" w:line="240" w:lineRule="auto"/>
        <w:ind w:firstLine="720"/>
        <w:jc w:val="both"/>
        <w:rPr>
          <w:rFonts w:ascii="Times New Roman" w:eastAsia="Times New Roman" w:hAnsi="Times New Roman" w:cs="Times New Roman"/>
          <w:bCs/>
          <w:noProof w:val="0"/>
          <w:sz w:val="24"/>
          <w:szCs w:val="24"/>
        </w:rPr>
      </w:pPr>
      <w:r w:rsidRPr="00F711A8">
        <w:rPr>
          <w:rFonts w:ascii="Times New Roman" w:eastAsia="Times New Roman" w:hAnsi="Times New Roman" w:cs="Times New Roman"/>
          <w:bCs/>
          <w:noProof w:val="0"/>
          <w:sz w:val="24"/>
          <w:szCs w:val="24"/>
        </w:rPr>
        <w:t xml:space="preserve">Zagrebački Tehnčki muzej najposećeniji je hrvatski muzej koji je, uprkos opsežnim radovima na rekonstrukciji, u prošloj godini posetilo oko 118.000 ljudi, prenosi Radio Slobodna Evropa. Osnovan je 21. decembra 1954. godine, a od 1959. nalazi se u paviljonima nekadašnjeg Zagrebačkog zbora, manifestacije iz koje je izrastao Zagrebački velesajam. Jedan od desetak </w:t>
      </w:r>
      <w:r w:rsidRPr="00F711A8">
        <w:rPr>
          <w:rFonts w:ascii="Times New Roman" w:eastAsia="Times New Roman" w:hAnsi="Times New Roman" w:cs="Times New Roman"/>
          <w:bCs/>
          <w:noProof w:val="0"/>
          <w:sz w:val="24"/>
          <w:szCs w:val="24"/>
        </w:rPr>
        <w:lastRenderedPageBreak/>
        <w:t>odeljenja Muzeja, Demonstracijski kabinet Nikole Tesle, jedan je od najposećenijih. Otvoren je 1976. godine, a 2006. u potpunosti je obnovljen.</w:t>
      </w:r>
    </w:p>
    <w:p w:rsidR="00F711A8" w:rsidRDefault="00F711A8" w:rsidP="008B5641">
      <w:pPr>
        <w:spacing w:after="0" w:line="240" w:lineRule="auto"/>
        <w:jc w:val="both"/>
        <w:rPr>
          <w:rFonts w:ascii="Times New Roman" w:eastAsia="Times New Roman" w:hAnsi="Times New Roman" w:cs="Times New Roman"/>
          <w:sz w:val="24"/>
          <w:szCs w:val="24"/>
        </w:rPr>
      </w:pPr>
    </w:p>
    <w:p w:rsidR="00C42C46" w:rsidRPr="00C42C46" w:rsidRDefault="00C42C46" w:rsidP="00C42C46">
      <w:pPr>
        <w:spacing w:after="0" w:line="240" w:lineRule="auto"/>
        <w:jc w:val="center"/>
        <w:rPr>
          <w:rFonts w:ascii="Times New Roman" w:eastAsia="Times New Roman" w:hAnsi="Times New Roman" w:cs="Times New Roman"/>
          <w:b/>
          <w:noProof w:val="0"/>
          <w:color w:val="0000CC"/>
          <w:sz w:val="28"/>
          <w:szCs w:val="24"/>
        </w:rPr>
      </w:pPr>
      <w:r w:rsidRPr="00C42C46">
        <w:rPr>
          <w:rFonts w:ascii="Times New Roman" w:eastAsia="Times New Roman" w:hAnsi="Times New Roman" w:cs="Times New Roman"/>
          <w:b/>
          <w:noProof w:val="0"/>
          <w:color w:val="0000CC"/>
          <w:sz w:val="28"/>
          <w:szCs w:val="24"/>
        </w:rPr>
        <w:t>Naučnici otkrili nagoveštaj života posle smrti?</w:t>
      </w:r>
    </w:p>
    <w:p w:rsidR="00C42C46" w:rsidRPr="00C42C46" w:rsidRDefault="00C42C46" w:rsidP="00C42C46">
      <w:pPr>
        <w:spacing w:after="0" w:line="240" w:lineRule="auto"/>
        <w:rPr>
          <w:rFonts w:ascii="Times New Roman" w:eastAsia="Times New Roman" w:hAnsi="Times New Roman" w:cs="Times New Roman"/>
          <w:noProof w:val="0"/>
          <w:color w:val="0000CC"/>
          <w:sz w:val="24"/>
          <w:szCs w:val="24"/>
        </w:rPr>
      </w:pPr>
    </w:p>
    <w:p w:rsidR="00C42C46" w:rsidRPr="00C42C46" w:rsidRDefault="00C42C46" w:rsidP="00C42C46">
      <w:pPr>
        <w:spacing w:after="0" w:line="240" w:lineRule="auto"/>
        <w:ind w:firstLine="720"/>
        <w:jc w:val="both"/>
        <w:rPr>
          <w:rFonts w:ascii="Times New Roman" w:eastAsia="Times New Roman" w:hAnsi="Times New Roman" w:cs="Times New Roman"/>
          <w:noProof w:val="0"/>
          <w:sz w:val="24"/>
          <w:szCs w:val="24"/>
        </w:rPr>
      </w:pPr>
      <w:r w:rsidRPr="00C42C46">
        <w:rPr>
          <w:rFonts w:ascii="Times New Roman" w:eastAsia="Times New Roman" w:hAnsi="Times New Roman" w:cs="Times New Roman"/>
          <w:sz w:val="24"/>
          <w:szCs w:val="24"/>
          <w:lang w:val="en-US"/>
        </w:rPr>
        <w:drawing>
          <wp:anchor distT="0" distB="0" distL="114300" distR="114300" simplePos="0" relativeHeight="251673600" behindDoc="0" locked="0" layoutInCell="1" allowOverlap="1">
            <wp:simplePos x="0" y="0"/>
            <wp:positionH relativeFrom="column">
              <wp:posOffset>4091305</wp:posOffset>
            </wp:positionH>
            <wp:positionV relativeFrom="paragraph">
              <wp:posOffset>229235</wp:posOffset>
            </wp:positionV>
            <wp:extent cx="1838325" cy="1381760"/>
            <wp:effectExtent l="0" t="0" r="9525" b="889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838325" cy="1381760"/>
                    </a:xfrm>
                    <a:prstGeom prst="rect">
                      <a:avLst/>
                    </a:prstGeom>
                    <a:noFill/>
                  </pic:spPr>
                </pic:pic>
              </a:graphicData>
            </a:graphic>
          </wp:anchor>
        </w:drawing>
      </w:r>
      <w:r w:rsidRPr="00C42C46">
        <w:rPr>
          <w:rFonts w:ascii="Times New Roman" w:eastAsia="Times New Roman" w:hAnsi="Times New Roman" w:cs="Times New Roman"/>
          <w:noProof w:val="0"/>
          <w:sz w:val="24"/>
          <w:szCs w:val="24"/>
        </w:rPr>
        <w:t>Naučnici Univerziteta u Sautemptonu pronašli su dokaz da se svest nastavlja bar nekoliko minuta nakon kliničke smrti, što se do sada smatralo nemogućim, prenosi britanski “Dejli telegraf”. Smrt je neizbežni završetak života, ali naučnici sada veruju da su otkrili “svetlo na kraju tunela”. Do sada najobimnije istraživanje doživljaja bliske smrti i vantelesnih iskustava ukazuje na to da i nakon što se mozak “isključi” neki deo svesti čoveka ostane aktivan. Naučnici su četiri godine ispitivali slučajeve više od 2.000 ljudi kojima je srce stalo u nekoj od 15 bolnica u Velikoj Britaniji, SAD i Austriji. Otkrili su da je skoro 40 odsto ljudi koji su doživeli kliničku smrt opisali da su na neki način bili svesni tokom vremena od trenutka srčanog zastoja, do trenutka oživljavanja. Jedan od ispitanika je čak opisao kako je “napustio svoje telo” i izvan njega posmatrao kako se bore za njegov život. Iako je ovaj muškarac star 57 godina bio “mrtav” tri minuta, on je detaljno opisao sve ono što je medicinsko osoblje radilo kako bi ga spaslo.</w:t>
      </w:r>
    </w:p>
    <w:p w:rsidR="00C42C46" w:rsidRPr="00C42C46" w:rsidRDefault="00C42C46" w:rsidP="00C42C46">
      <w:pPr>
        <w:spacing w:after="0" w:line="240" w:lineRule="auto"/>
        <w:ind w:firstLine="720"/>
        <w:jc w:val="both"/>
        <w:rPr>
          <w:rFonts w:ascii="Times New Roman" w:eastAsia="Times New Roman" w:hAnsi="Times New Roman" w:cs="Times New Roman"/>
          <w:b/>
          <w:i/>
          <w:noProof w:val="0"/>
          <w:color w:val="0000CC"/>
          <w:sz w:val="24"/>
          <w:szCs w:val="24"/>
        </w:rPr>
      </w:pPr>
      <w:r w:rsidRPr="00C42C46">
        <w:rPr>
          <w:rFonts w:ascii="Times New Roman" w:eastAsia="Times New Roman" w:hAnsi="Times New Roman" w:cs="Times New Roman"/>
          <w:noProof w:val="0"/>
          <w:sz w:val="24"/>
          <w:szCs w:val="24"/>
        </w:rPr>
        <w:t xml:space="preserve">“Znamo da mozak ne može da funkcioniše kada srce prestane da kuca. Ali u ovom slučaju, čini se d ase svest nastavila tokom ta tri minuta koliko dugo srce nije kucalo, iako se mozak uglavnom ‘ugasi’ u roku od 20-30 sekundi po zaustavljanju rada srca”, rekao je vođa istraživanja doktor Sem Parnija. On je rekao da je pacijent opisao i kako je čuo zvuke iz medicinskih aparata. „Čovek je opisao sve šta se dešavalo u prostoji, ali ono što je još važnije, čuo je dva zvuka mašine koja se oglašava u intervalima od tri minuta. Tako smo mogli da znamo koliko je njegovo vantelesno iskustvo trajalo. Njegove reči se čine verodostojnim i sve se zaista desilo dok je on bio klinički mrtav“, izjavio je doktor Parnija. Od 2060 pacijenata kojima je stalo srce, preživelo je njih 330, a od toga je 140 reklo da je imalo neki oblik svesti pre nego što su oživljeni. Ispitanici uglavnom nisu mogli da se sete detalja svog iskustva, ali su naučnici primetili da se neki opisi ponavljaju. </w:t>
      </w:r>
    </w:p>
    <w:p w:rsidR="008B5641" w:rsidRPr="008B5641" w:rsidRDefault="008B5641" w:rsidP="008B5641">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8B5641">
        <w:rPr>
          <w:rFonts w:ascii="Times New Roman" w:eastAsia="Times New Roman" w:hAnsi="Times New Roman" w:cs="Times New Roman"/>
          <w:sz w:val="24"/>
          <w:szCs w:val="24"/>
          <w:lang w:val="en-US"/>
        </w:rPr>
        <w:drawing>
          <wp:anchor distT="0" distB="0" distL="114300" distR="114300" simplePos="0" relativeHeight="251660288" behindDoc="1" locked="0" layoutInCell="1" allowOverlap="1">
            <wp:simplePos x="0" y="0"/>
            <wp:positionH relativeFrom="column">
              <wp:posOffset>2409825</wp:posOffset>
            </wp:positionH>
            <wp:positionV relativeFrom="paragraph">
              <wp:posOffset>1310005</wp:posOffset>
            </wp:positionV>
            <wp:extent cx="1219200" cy="654050"/>
            <wp:effectExtent l="19050" t="0" r="0" b="0"/>
            <wp:wrapTight wrapText="bothSides">
              <wp:wrapPolygon edited="0">
                <wp:start x="-338" y="0"/>
                <wp:lineTo x="-338" y="20761"/>
                <wp:lineTo x="21600" y="20761"/>
                <wp:lineTo x="21600" y="0"/>
                <wp:lineTo x="-338" y="0"/>
              </wp:wrapPolygon>
            </wp:wrapTight>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email"/>
                    <a:srcRect/>
                    <a:stretch>
                      <a:fillRect/>
                    </a:stretch>
                  </pic:blipFill>
                  <pic:spPr bwMode="auto">
                    <a:xfrm>
                      <a:off x="0" y="0"/>
                      <a:ext cx="1219200" cy="654050"/>
                    </a:xfrm>
                    <a:prstGeom prst="rect">
                      <a:avLst/>
                    </a:prstGeom>
                    <a:noFill/>
                  </pic:spPr>
                </pic:pic>
              </a:graphicData>
            </a:graphic>
          </wp:anchor>
        </w:drawing>
      </w:r>
      <w:r w:rsidRPr="008B5641">
        <w:rPr>
          <w:rFonts w:ascii="Brush Script MT" w:eastAsia="Times New Roman" w:hAnsi="Brush Script MT" w:cs="Times New Roman"/>
          <w:noProof w:val="0"/>
          <w:color w:val="FF00FF"/>
          <w:sz w:val="44"/>
          <w:szCs w:val="44"/>
          <w:lang w:val="sr-Latn-CS"/>
        </w:rPr>
        <w:t>Jo</w:t>
      </w:r>
      <w:r w:rsidRPr="008B5641">
        <w:rPr>
          <w:rFonts w:ascii="Brush Script MT" w:eastAsia="Times New Roman" w:hAnsi="Brush Script MT" w:cs="Times New Roman"/>
          <w:noProof w:val="0"/>
          <w:color w:val="FF00FF"/>
          <w:sz w:val="44"/>
          <w:szCs w:val="44"/>
          <w:lang w:val="en-US"/>
        </w:rPr>
        <w:t xml:space="preserve">š </w:t>
      </w:r>
      <w:r w:rsidRPr="008B5641">
        <w:rPr>
          <w:rFonts w:ascii="Brush Script MT" w:eastAsia="Times New Roman" w:hAnsi="Brush Script MT" w:cs="Times New Roman"/>
          <w:noProof w:val="0"/>
          <w:color w:val="FF00FF"/>
          <w:sz w:val="44"/>
          <w:szCs w:val="44"/>
          <w:lang w:val="sr-Latn-CS"/>
        </w:rPr>
        <w:t xml:space="preserve">vesti iz obrazovanja </w:t>
      </w:r>
      <w:r w:rsidRPr="008B5641">
        <w:rPr>
          <w:rFonts w:ascii="Times New Roman" w:eastAsia="Times New Roman" w:hAnsi="Times New Roman" w:cs="Times New Roman"/>
          <w:b/>
          <w:i/>
          <w:noProof w:val="0"/>
          <w:color w:val="FF00FF"/>
          <w:sz w:val="32"/>
          <w:szCs w:val="32"/>
          <w:lang w:val="en-US"/>
        </w:rPr>
        <w:t>č</w:t>
      </w:r>
      <w:r w:rsidRPr="008B5641">
        <w:rPr>
          <w:rFonts w:ascii="Brush Script MT" w:eastAsia="Times New Roman" w:hAnsi="Brush Script MT" w:cs="Times New Roman"/>
          <w:noProof w:val="0"/>
          <w:color w:val="FF00FF"/>
          <w:sz w:val="44"/>
          <w:szCs w:val="44"/>
          <w:lang w:val="en-US"/>
        </w:rPr>
        <w:t xml:space="preserve">itajte </w:t>
      </w:r>
      <w:r w:rsidRPr="008B5641">
        <w:rPr>
          <w:rFonts w:ascii="Brush Script MT" w:eastAsia="Times New Roman" w:hAnsi="Brush Script MT" w:cs="Times New Roman"/>
          <w:noProof w:val="0"/>
          <w:color w:val="FF00FF"/>
          <w:sz w:val="44"/>
          <w:szCs w:val="44"/>
          <w:lang w:val="sr-Latn-CS"/>
        </w:rPr>
        <w:t>na na</w:t>
      </w:r>
      <w:r w:rsidRPr="008B5641">
        <w:rPr>
          <w:rFonts w:ascii="Brush Script MT" w:eastAsia="Times New Roman" w:hAnsi="Brush Script MT" w:cs="Times New Roman"/>
          <w:noProof w:val="0"/>
          <w:color w:val="FF00FF"/>
          <w:sz w:val="44"/>
          <w:szCs w:val="44"/>
          <w:lang w:val="en-US"/>
        </w:rPr>
        <w:t>š</w:t>
      </w:r>
      <w:r w:rsidRPr="008B5641">
        <w:rPr>
          <w:rFonts w:ascii="Brush Script MT" w:eastAsia="Times New Roman" w:hAnsi="Brush Script MT" w:cs="Times New Roman"/>
          <w:noProof w:val="0"/>
          <w:color w:val="FF00FF"/>
          <w:sz w:val="44"/>
          <w:szCs w:val="44"/>
          <w:lang w:val="sr-Latn-CS"/>
        </w:rPr>
        <w:t>em sajtu</w:t>
      </w:r>
      <w:hyperlink r:id="rId20" w:history="1">
        <w:r w:rsidRPr="008B5641">
          <w:rPr>
            <w:rFonts w:ascii="Brush Script MT" w:eastAsiaTheme="majorEastAsia" w:hAnsi="Brush Script MT" w:cs="Times New Roman"/>
            <w:i/>
            <w:noProof w:val="0"/>
            <w:color w:val="0000FF"/>
            <w:sz w:val="44"/>
            <w:szCs w:val="44"/>
            <w:u w:val="single"/>
            <w:lang w:val="sr-Latn-CS"/>
          </w:rPr>
          <w:t>www</w:t>
        </w:r>
        <w:r w:rsidRPr="008B5641">
          <w:rPr>
            <w:rFonts w:ascii="Brush Script MT" w:eastAsiaTheme="majorEastAsia" w:hAnsi="Brush Script MT" w:cs="Times New Roman"/>
            <w:i/>
            <w:noProof w:val="0"/>
            <w:color w:val="0000FF"/>
            <w:sz w:val="44"/>
            <w:szCs w:val="44"/>
            <w:u w:val="single"/>
            <w:lang w:val="en-US"/>
          </w:rPr>
          <w:t>.</w:t>
        </w:r>
        <w:r w:rsidRPr="008B5641">
          <w:rPr>
            <w:rFonts w:ascii="Brush Script MT" w:eastAsiaTheme="majorEastAsia" w:hAnsi="Brush Script MT" w:cs="Times New Roman"/>
            <w:i/>
            <w:noProof w:val="0"/>
            <w:color w:val="0000FF"/>
            <w:sz w:val="44"/>
            <w:szCs w:val="44"/>
            <w:u w:val="single"/>
            <w:lang w:val="sr-Latn-CS"/>
          </w:rPr>
          <w:t>srpss</w:t>
        </w:r>
        <w:r w:rsidRPr="008B5641">
          <w:rPr>
            <w:rFonts w:ascii="Brush Script MT" w:eastAsiaTheme="majorEastAsia" w:hAnsi="Brush Script MT" w:cs="Times New Roman"/>
            <w:i/>
            <w:noProof w:val="0"/>
            <w:color w:val="0000FF"/>
            <w:sz w:val="44"/>
            <w:szCs w:val="44"/>
            <w:u w:val="single"/>
            <w:lang w:val="en-US"/>
          </w:rPr>
          <w:t>.</w:t>
        </w:r>
        <w:r w:rsidRPr="008B5641">
          <w:rPr>
            <w:rFonts w:ascii="Brush Script MT" w:eastAsiaTheme="majorEastAsia" w:hAnsi="Brush Script MT" w:cs="Times New Roman"/>
            <w:i/>
            <w:noProof w:val="0"/>
            <w:color w:val="0000FF"/>
            <w:sz w:val="44"/>
            <w:szCs w:val="44"/>
            <w:u w:val="single"/>
            <w:lang w:val="sr-Latn-CS"/>
          </w:rPr>
          <w:t>org</w:t>
        </w:r>
        <w:r w:rsidRPr="008B5641">
          <w:rPr>
            <w:rFonts w:ascii="Brush Script MT" w:eastAsiaTheme="majorEastAsia" w:hAnsi="Brush Script MT" w:cs="Times New Roman"/>
            <w:i/>
            <w:noProof w:val="0"/>
            <w:color w:val="0000FF"/>
            <w:sz w:val="44"/>
            <w:szCs w:val="44"/>
            <w:u w:val="single"/>
            <w:lang w:val="en-US"/>
          </w:rPr>
          <w:t>.</w:t>
        </w:r>
        <w:r w:rsidRPr="008B5641">
          <w:rPr>
            <w:rFonts w:ascii="Brush Script MT" w:eastAsiaTheme="majorEastAsia" w:hAnsi="Brush Script MT" w:cs="Times New Roman"/>
            <w:i/>
            <w:noProof w:val="0"/>
            <w:color w:val="0000FF"/>
            <w:sz w:val="44"/>
            <w:szCs w:val="44"/>
            <w:u w:val="single"/>
            <w:lang w:val="sr-Latn-CS"/>
          </w:rPr>
          <w:t>rs</w:t>
        </w:r>
      </w:hyperlink>
      <w:r w:rsidRPr="008B5641">
        <w:rPr>
          <w:rFonts w:ascii="Brush Script MT" w:eastAsia="Times New Roman" w:hAnsi="Brush Script MT" w:cs="Times New Roman"/>
          <w:i/>
          <w:noProof w:val="0"/>
          <w:color w:val="0000FF"/>
          <w:sz w:val="44"/>
          <w:szCs w:val="44"/>
          <w:lang w:val="en-US"/>
        </w:rPr>
        <w:t>,</w:t>
      </w:r>
      <w:r w:rsidRPr="008B5641">
        <w:rPr>
          <w:rFonts w:ascii="Brush Script MT" w:eastAsia="Times New Roman" w:hAnsi="Brush Script MT" w:cs="Times New Roman"/>
          <w:noProof w:val="0"/>
          <w:color w:val="FF00FF"/>
          <w:sz w:val="44"/>
          <w:szCs w:val="44"/>
          <w:lang w:val="sr-Latn-CS"/>
        </w:rPr>
        <w:t>a vesti iz javnog sektora na na</w:t>
      </w:r>
      <w:r w:rsidRPr="008B5641">
        <w:rPr>
          <w:rFonts w:ascii="Brush Script MT" w:eastAsia="Times New Roman" w:hAnsi="Brush Script MT" w:cs="Times New Roman"/>
          <w:noProof w:val="0"/>
          <w:color w:val="FF00FF"/>
          <w:sz w:val="44"/>
          <w:szCs w:val="44"/>
          <w:lang w:val="en-US"/>
        </w:rPr>
        <w:t>š</w:t>
      </w:r>
      <w:r w:rsidRPr="008B5641">
        <w:rPr>
          <w:rFonts w:ascii="Brush Script MT" w:eastAsia="Times New Roman" w:hAnsi="Brush Script MT" w:cs="Times New Roman"/>
          <w:noProof w:val="0"/>
          <w:color w:val="FF00FF"/>
          <w:sz w:val="44"/>
          <w:szCs w:val="44"/>
          <w:lang w:val="sr-Latn-CS"/>
        </w:rPr>
        <w:t>em sajtu</w:t>
      </w:r>
      <w:hyperlink r:id="rId21" w:history="1">
        <w:r w:rsidRPr="008B5641">
          <w:rPr>
            <w:rFonts w:ascii="Brush Script MT" w:eastAsiaTheme="majorEastAsia" w:hAnsi="Brush Script MT" w:cs="Times New Roman"/>
            <w:i/>
            <w:noProof w:val="0"/>
            <w:color w:val="0000FF"/>
            <w:sz w:val="44"/>
            <w:szCs w:val="44"/>
            <w:u w:val="single"/>
            <w:lang w:val="sr-Latn-CS"/>
          </w:rPr>
          <w:t>www</w:t>
        </w:r>
        <w:r w:rsidRPr="008B5641">
          <w:rPr>
            <w:rFonts w:ascii="Brush Script MT" w:eastAsiaTheme="majorEastAsia" w:hAnsi="Brush Script MT" w:cs="Times New Roman"/>
            <w:i/>
            <w:noProof w:val="0"/>
            <w:color w:val="0000FF"/>
            <w:sz w:val="44"/>
            <w:szCs w:val="44"/>
            <w:u w:val="single"/>
            <w:lang w:val="en-US"/>
          </w:rPr>
          <w:t>.</w:t>
        </w:r>
        <w:r w:rsidRPr="008B5641">
          <w:rPr>
            <w:rFonts w:ascii="Brush Script MT" w:eastAsiaTheme="majorEastAsia" w:hAnsi="Brush Script MT" w:cs="Times New Roman"/>
            <w:i/>
            <w:noProof w:val="0"/>
            <w:color w:val="0000FF"/>
            <w:sz w:val="44"/>
            <w:szCs w:val="44"/>
            <w:u w:val="single"/>
            <w:lang w:val="sr-Latn-CS"/>
          </w:rPr>
          <w:t>nsjs</w:t>
        </w:r>
        <w:r w:rsidRPr="008B5641">
          <w:rPr>
            <w:rFonts w:ascii="Brush Script MT" w:eastAsiaTheme="majorEastAsia" w:hAnsi="Brush Script MT" w:cs="Times New Roman"/>
            <w:i/>
            <w:noProof w:val="0"/>
            <w:color w:val="0000FF"/>
            <w:sz w:val="44"/>
            <w:szCs w:val="44"/>
            <w:u w:val="single"/>
            <w:lang w:val="en-US"/>
          </w:rPr>
          <w:t>.</w:t>
        </w:r>
        <w:r w:rsidRPr="008B5641">
          <w:rPr>
            <w:rFonts w:ascii="Brush Script MT" w:eastAsiaTheme="majorEastAsia" w:hAnsi="Brush Script MT" w:cs="Times New Roman"/>
            <w:i/>
            <w:noProof w:val="0"/>
            <w:color w:val="0000FF"/>
            <w:sz w:val="44"/>
            <w:szCs w:val="44"/>
            <w:u w:val="single"/>
            <w:lang w:val="sr-Latn-CS"/>
          </w:rPr>
          <w:t>org</w:t>
        </w:r>
        <w:r w:rsidRPr="008B5641">
          <w:rPr>
            <w:rFonts w:ascii="Brush Script MT" w:eastAsiaTheme="majorEastAsia" w:hAnsi="Brush Script MT" w:cs="Times New Roman"/>
            <w:i/>
            <w:noProof w:val="0"/>
            <w:color w:val="0000FF"/>
            <w:sz w:val="44"/>
            <w:szCs w:val="44"/>
            <w:u w:val="single"/>
            <w:lang w:val="en-US"/>
          </w:rPr>
          <w:t>.</w:t>
        </w:r>
        <w:r w:rsidRPr="008B5641">
          <w:rPr>
            <w:rFonts w:ascii="Brush Script MT" w:eastAsiaTheme="majorEastAsia" w:hAnsi="Brush Script MT" w:cs="Times New Roman"/>
            <w:i/>
            <w:noProof w:val="0"/>
            <w:color w:val="0000FF"/>
            <w:sz w:val="44"/>
            <w:szCs w:val="44"/>
            <w:u w:val="single"/>
            <w:lang w:val="sr-Latn-CS"/>
          </w:rPr>
          <w:t>rs</w:t>
        </w:r>
      </w:hyperlink>
      <w:r w:rsidRPr="008B5641">
        <w:rPr>
          <w:rFonts w:ascii="Brush Script MT" w:eastAsia="Times New Roman" w:hAnsi="Brush Script MT" w:cs="Times New Roman"/>
          <w:i/>
          <w:noProof w:val="0"/>
          <w:color w:val="0000FF"/>
          <w:sz w:val="44"/>
          <w:szCs w:val="44"/>
          <w:lang w:val="en-US"/>
        </w:rPr>
        <w:t xml:space="preserve"> .</w:t>
      </w:r>
    </w:p>
    <w:p w:rsidR="008B5641" w:rsidRPr="008B5641" w:rsidRDefault="008B5641" w:rsidP="008B5641">
      <w:pPr>
        <w:rPr>
          <w:noProof w:val="0"/>
        </w:rPr>
      </w:pPr>
    </w:p>
    <w:p w:rsidR="00BB41C3" w:rsidRDefault="00BB41C3"/>
    <w:sectPr w:rsidR="00BB41C3" w:rsidSect="00527FE1">
      <w:footerReference w:type="default" r:id="rId22"/>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6C1C" w:rsidRDefault="00296C1C">
      <w:pPr>
        <w:spacing w:after="0" w:line="240" w:lineRule="auto"/>
      </w:pPr>
      <w:r>
        <w:separator/>
      </w:r>
    </w:p>
  </w:endnote>
  <w:endnote w:type="continuationSeparator" w:id="1">
    <w:p w:rsidR="00296C1C" w:rsidRDefault="00296C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F35DAB">
        <w:pPr>
          <w:pStyle w:val="Footer"/>
          <w:jc w:val="right"/>
        </w:pPr>
        <w:r w:rsidRPr="00BF2B8E">
          <w:rPr>
            <w:rFonts w:ascii="Times New Roman" w:hAnsi="Times New Roman" w:cs="Times New Roman"/>
            <w:sz w:val="24"/>
          </w:rPr>
          <w:fldChar w:fldCharType="begin"/>
        </w:r>
        <w:r w:rsidR="008B5641"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EA02E4">
          <w:rPr>
            <w:rFonts w:ascii="Times New Roman" w:hAnsi="Times New Roman" w:cs="Times New Roman"/>
            <w:noProof/>
            <w:sz w:val="24"/>
          </w:rPr>
          <w:t>10</w:t>
        </w:r>
        <w:r w:rsidRPr="00BF2B8E">
          <w:rPr>
            <w:rFonts w:ascii="Times New Roman" w:hAnsi="Times New Roman" w:cs="Times New Roman"/>
            <w:noProof/>
            <w:sz w:val="24"/>
          </w:rPr>
          <w:fldChar w:fldCharType="end"/>
        </w:r>
      </w:p>
    </w:sdtContent>
  </w:sdt>
  <w:p w:rsidR="00483A5C" w:rsidRDefault="00296C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6C1C" w:rsidRDefault="00296C1C">
      <w:pPr>
        <w:spacing w:after="0" w:line="240" w:lineRule="auto"/>
      </w:pPr>
      <w:r>
        <w:separator/>
      </w:r>
    </w:p>
  </w:footnote>
  <w:footnote w:type="continuationSeparator" w:id="1">
    <w:p w:rsidR="00296C1C" w:rsidRDefault="00296C1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B5641"/>
    <w:rsid w:val="000365BF"/>
    <w:rsid w:val="00296C1C"/>
    <w:rsid w:val="00336AD9"/>
    <w:rsid w:val="00573FAB"/>
    <w:rsid w:val="008B5641"/>
    <w:rsid w:val="00B9607F"/>
    <w:rsid w:val="00BB41C3"/>
    <w:rsid w:val="00C42C46"/>
    <w:rsid w:val="00C64FF6"/>
    <w:rsid w:val="00DF0CA4"/>
    <w:rsid w:val="00DF6AFB"/>
    <w:rsid w:val="00E90274"/>
    <w:rsid w:val="00EA02E4"/>
    <w:rsid w:val="00F2710F"/>
    <w:rsid w:val="00F35DAB"/>
    <w:rsid w:val="00F711A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DAB"/>
    <w:rPr>
      <w:noProof/>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B5641"/>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8B5641"/>
    <w:rPr>
      <w:lang/>
    </w:rPr>
  </w:style>
  <w:style w:type="character" w:styleId="Hyperlink">
    <w:name w:val="Hyperlink"/>
    <w:basedOn w:val="DefaultParagraphFont"/>
    <w:uiPriority w:val="99"/>
    <w:unhideWhenUsed/>
    <w:rsid w:val="00E90274"/>
    <w:rPr>
      <w:color w:val="0000FF" w:themeColor="hyperlink"/>
      <w:u w:val="single"/>
    </w:rPr>
  </w:style>
  <w:style w:type="paragraph" w:styleId="BalloonText">
    <w:name w:val="Balloon Text"/>
    <w:basedOn w:val="Normal"/>
    <w:link w:val="BalloonTextChar"/>
    <w:uiPriority w:val="99"/>
    <w:semiHidden/>
    <w:unhideWhenUsed/>
    <w:rsid w:val="00F271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710F"/>
    <w:rPr>
      <w:rFonts w:ascii="Tahoma" w:hAnsi="Tahoma" w:cs="Tahoma"/>
      <w:noProof/>
      <w:sz w:val="16"/>
      <w:szCs w:val="16"/>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B5641"/>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8B5641"/>
    <w:rPr>
      <w:lang w:val="sr-Latn-RS"/>
    </w:rPr>
  </w:style>
  <w:style w:type="character" w:styleId="Hyperlink">
    <w:name w:val="Hyperlink"/>
    <w:basedOn w:val="DefaultParagraphFont"/>
    <w:uiPriority w:val="99"/>
    <w:unhideWhenUsed/>
    <w:rsid w:val="00E90274"/>
    <w:rPr>
      <w:color w:val="0000FF" w:themeColor="hyperlink"/>
      <w:u w:val="single"/>
    </w:rPr>
  </w:style>
  <w:style w:type="paragraph" w:styleId="BalloonText">
    <w:name w:val="Balloon Text"/>
    <w:basedOn w:val="Normal"/>
    <w:link w:val="BalloonTextChar"/>
    <w:uiPriority w:val="99"/>
    <w:semiHidden/>
    <w:unhideWhenUsed/>
    <w:rsid w:val="00F271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710F"/>
    <w:rPr>
      <w:rFonts w:ascii="Tahoma" w:hAnsi="Tahoma" w:cs="Tahoma"/>
      <w:noProof/>
      <w:sz w:val="16"/>
      <w:szCs w:val="16"/>
      <w:lang w:val="sr-Latn-R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WQmvN1pZgNg" TargetMode="External"/><Relationship Id="rId13" Type="http://schemas.openxmlformats.org/officeDocument/2006/relationships/image" Target="media/image5.jpeg"/><Relationship Id="rId18" Type="http://schemas.openxmlformats.org/officeDocument/2006/relationships/image" Target="media/image8.png"/><Relationship Id="rId3" Type="http://schemas.openxmlformats.org/officeDocument/2006/relationships/webSettings" Target="webSettings.xml"/><Relationship Id="rId21" Type="http://schemas.openxmlformats.org/officeDocument/2006/relationships/hyperlink" Target="http://www.nsjs.org.rs" TargetMode="External"/><Relationship Id="rId7" Type="http://schemas.openxmlformats.org/officeDocument/2006/relationships/image" Target="media/image2.jpeg"/><Relationship Id="rId12" Type="http://schemas.openxmlformats.org/officeDocument/2006/relationships/hyperlink" Target="http://www.dnevnik.rs/sites/default/files/07-drustvo-kina1.jpg" TargetMode="External"/><Relationship Id="rId17" Type="http://schemas.openxmlformats.org/officeDocument/2006/relationships/image" Target="media/image7.jpeg"/><Relationship Id="rId25"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hyperlink" Target="http://www.dnevnik.rs/sites/default/files/16-ns-pronalazaci.jpg" TargetMode="External"/><Relationship Id="rId20" Type="http://schemas.openxmlformats.org/officeDocument/2006/relationships/hyperlink" Target="http://www.srpss.org.rs"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6.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9.png"/><Relationship Id="rId4" Type="http://schemas.openxmlformats.org/officeDocument/2006/relationships/footnotes" Target="footnotes.xml"/><Relationship Id="rId9" Type="http://schemas.openxmlformats.org/officeDocument/2006/relationships/hyperlink" Target="http://www.dnevnik.rs/sites/default/files/07-drustvo-grk.jpg" TargetMode="External"/><Relationship Id="rId14" Type="http://schemas.openxmlformats.org/officeDocument/2006/relationships/hyperlink" Target="http://www.dnevnik.rs/sites/default/files/12-becej-3.jpg"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10</Pages>
  <Words>4646</Words>
  <Characters>26483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2014-10-16T12:26:00Z</dcterms:created>
  <dcterms:modified xsi:type="dcterms:W3CDTF">2014-10-17T04:45:00Z</dcterms:modified>
</cp:coreProperties>
</file>